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3.0 -->
  <w:body>
    <w:p w:rsidR="007B1A24" w:rsidP="007B1A24" w14:paraId="0F436EF6" w14:textId="411400D8">
      <w:pPr>
        <w:pStyle w:val="note1"/>
      </w:pPr>
      <w:bookmarkStart w:id="0" w:name="_Hlk21024498"/>
      <w:r w:rsidRPr="00B96EB7">
        <w:rPr>
          <w:rStyle w:val="notedecoration"/>
        </w:rPr>
        <w:t>Note:</w:t>
      </w:r>
      <w:r w:rsidRPr="00B96EB7">
        <w:rPr>
          <w:rStyle w:val="notedecoration"/>
        </w:rPr>
        <w:tab/>
      </w:r>
      <w:r>
        <w:t xml:space="preserve">For expression and use of </w:t>
      </w:r>
      <w:r w:rsidRPr="001E476E">
        <w:t xml:space="preserve">College District </w:t>
      </w:r>
      <w:r>
        <w:t>facilities</w:t>
      </w:r>
      <w:r w:rsidR="00284F0D">
        <w:t xml:space="preserve"> and grounds</w:t>
      </w:r>
      <w:r>
        <w:t xml:space="preserve"> by students and registered student organizations, see FLA. For expression and use of </w:t>
      </w:r>
      <w:r w:rsidRPr="001E476E">
        <w:t xml:space="preserve">College District </w:t>
      </w:r>
      <w:r>
        <w:t xml:space="preserve">facilities </w:t>
      </w:r>
      <w:r w:rsidR="00284F0D">
        <w:t xml:space="preserve">and grounds </w:t>
      </w:r>
      <w:r>
        <w:t xml:space="preserve">by the community, including by nonstudents and organizations that are not registered student organizations, see GD. </w:t>
      </w:r>
      <w:r w:rsidRPr="009D3CBE">
        <w:t xml:space="preserve">For use of the College District’s internal mail system, see CHE. </w:t>
      </w:r>
      <w:bookmarkEnd w:id="0"/>
    </w:p>
    <w:p w:rsidR="00790058" w:rsidP="00790058" w14:paraId="7A0C6CB8" w14:textId="73C2AEED">
      <w:pPr>
        <w:pStyle w:val="margin1"/>
        <w:framePr w:wrap="around"/>
      </w:pPr>
      <w:r>
        <w:t>Definitions</w:t>
      </w:r>
    </w:p>
    <w:p w:rsidR="00790058" w:rsidRPr="00790058" w:rsidP="00790058" w14:paraId="1D174AF3" w14:textId="0E2B5C71">
      <w:pPr>
        <w:pStyle w:val="unique1"/>
      </w:pPr>
      <w:r w:rsidRPr="00790058">
        <w:t>For purposes of this policy, “antisemitism” shall have the meaning prescribed by Texas Government Code</w:t>
      </w:r>
      <w:r w:rsidR="00A917AC">
        <w:t xml:space="preserve"> </w:t>
      </w:r>
      <w:r w:rsidR="00B96EB7">
        <w:t>S</w:t>
      </w:r>
      <w:r w:rsidRPr="00790058">
        <w:t>ection 448.001(2). [See DGC(LEGAL)]</w:t>
      </w:r>
    </w:p>
    <w:p w:rsidR="00A917AC" w:rsidP="00790058" w14:paraId="16DED1FA" w14:textId="02B52300">
      <w:pPr>
        <w:pStyle w:val="margin1"/>
        <w:framePr w:wrap="around"/>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0.75pt;height:0.75pt;margin-top:0;margin-left:0;position:absolute;visibility:hidden;z-index:251658240">
            <v:imagedata r:id="rId8" o:title=""/>
          </v:shape>
        </w:pict>
      </w:r>
      <w:r w:rsidR="007B1A24">
        <w:t>Academic Freedom</w:t>
      </w:r>
    </w:p>
    <w:p w:rsidR="00A917AC" w:rsidP="00041415" w14:paraId="16DED1FB" w14:textId="7A776C03">
      <w:pPr>
        <w:pStyle w:val="unique1"/>
      </w:pPr>
      <w:r>
        <w:t xml:space="preserve">American institutions of higher education have long been considered as bastions of freedom. As such, these institutions have been conducted under the premise that it is essential to promote the free search for truth and the concomitant </w:t>
      </w:r>
      <w:r w:rsidR="008B54A0">
        <w:t xml:space="preserve">of </w:t>
      </w:r>
      <w:r>
        <w:t>free expression.</w:t>
      </w:r>
    </w:p>
    <w:p w:rsidR="00A917AC" w:rsidP="00041415" w14:paraId="16DED1FC" w14:textId="77777777">
      <w:pPr>
        <w:pStyle w:val="unique1"/>
      </w:pPr>
      <w:r>
        <w:t>It is essential to this philosophy that a faculty member of the College District be free to pursue scholarly inquiry without undue restriction and to voice and publish conclusions concerning the significance of evidence considered relevant. Faculty must be free from the corrosive fear that the community may do irreparable damage to one’s professional career because scholarly conclusions differ from the standard view.</w:t>
      </w:r>
    </w:p>
    <w:p w:rsidR="00A917AC" w:rsidP="00041415" w14:paraId="16DED1FD" w14:textId="77777777">
      <w:pPr>
        <w:pStyle w:val="unique1"/>
      </w:pPr>
      <w:r>
        <w:t>Each faculty member of the College District is entitled to full freedom in the classroom in discussing the subject. Each faculty member is also a citizen of the nation, state, and community and when speaking, writing, or acting, and, as such, must be free from institutional censorship or discipline.</w:t>
      </w:r>
    </w:p>
    <w:p w:rsidR="00A917AC" w:rsidP="00041415" w14:paraId="16DED1FE" w14:textId="77777777">
      <w:pPr>
        <w:pStyle w:val="unique1"/>
      </w:pPr>
      <w:r>
        <w:t>The concept of academic freedom in the College District is accompanied by an equally demanding concept of faculty responsibility as follows:</w:t>
      </w:r>
    </w:p>
    <w:p w:rsidR="00A917AC" w:rsidP="007B1A24" w14:paraId="16DED1FF" w14:textId="77777777">
      <w:pPr>
        <w:pStyle w:val="listX-level1"/>
      </w:pPr>
      <w:r>
        <w:t>The fundamental responsibilities of a faculty member as a teacher and a scholar include a maintenance and exhibition of competence in one’s field of specialization.</w:t>
      </w:r>
    </w:p>
    <w:p w:rsidR="00A917AC" w:rsidP="007B1A24" w14:paraId="16DED200" w14:textId="40529B70">
      <w:pPr>
        <w:pStyle w:val="listX-level1"/>
      </w:pPr>
      <w:r>
        <w:t xml:space="preserve">The faculty member should </w:t>
      </w:r>
      <w:r w:rsidR="007B1A24">
        <w:t>exercise professional integrity by including the realization that the community shall judge the profession and the College District by statements. Therefore, one should strive to be accurate in statements, to exercise appropriate restraint, to show respect for the opinions of others, and to avoid creating the impression that one speaks or acts for the College District when speaking or acting as a private citizen.</w:t>
      </w:r>
    </w:p>
    <w:p w:rsidR="00A917AC" w:rsidP="007B1A24" w14:paraId="16DED201" w14:textId="77777777">
      <w:pPr>
        <w:pStyle w:val="listX-level1"/>
      </w:pPr>
      <w:r>
        <w:t>A faculty member should be judicious in the use of controversial material in the classroom and should introduce such material only as it has been assigned to teach. It is a teacher’s mastery of the subject and one’s own scholarship that entitles one to the classroom and to freedom in the presentation of the subject. It is improper for a professor to introduce material that has no relation to the subject.</w:t>
      </w:r>
    </w:p>
    <w:p w:rsidR="00A917AC" w:rsidP="007B1A24" w14:paraId="16DED202" w14:textId="77777777">
      <w:pPr>
        <w:pStyle w:val="listX-level1"/>
      </w:pPr>
      <w:r>
        <w:t>The faculty member should be free to participate in professional organizations.</w:t>
      </w:r>
    </w:p>
    <w:p w:rsidR="00A917AC" w:rsidP="007B1A24" w14:paraId="16DED203" w14:textId="77777777">
      <w:pPr>
        <w:pStyle w:val="listX-level1"/>
      </w:pPr>
      <w:r>
        <w:t>The faculty member should not, during the contractual period, undertake for pay extensive activities outside the instructional assignments that would interfere with the fulfillment of the task assigned by the institution. One should not exploit the position with the institution to secure outside income or favor in competition with nonacademic colleagues.</w:t>
      </w:r>
    </w:p>
    <w:p w:rsidR="00A917AC" w:rsidP="007B1A24" w14:paraId="16DED204" w14:textId="77777777">
      <w:pPr>
        <w:pStyle w:val="listX-level1"/>
      </w:pPr>
      <w:r>
        <w:t>Because academic freedom has traditionally included the professor’s full freedom as a citizen, most faculty members face no insoluble conflicts between the claims of politics, social action, and conscience on the one hand, and the claims and expectations of their students, colleagues, and institution, on the other. If such conflicts become acute, and the professor’s attention to one’s obligations as a citizen and moral agent precludes the fulfillment of substantial academic obligations, one cannot escape the responsibility of that choice, but should either request a leave of absence or resign the academic position.</w:t>
      </w:r>
    </w:p>
    <w:p w:rsidR="00A917AC" w:rsidP="007B1A24" w14:paraId="16DED205" w14:textId="63E8918D">
      <w:pPr>
        <w:pStyle w:val="listX-level1"/>
      </w:pPr>
      <w:r>
        <w:t>Nothing in this statement on academic freedom is intended to protect an incompetent or negligent faculty member or to prevent the institution from making proper efforts to evaluate the work of each professor.</w:t>
      </w:r>
    </w:p>
    <w:p w:rsidR="007B1A24" w:rsidP="007B1A24" w14:paraId="0877D5E4" w14:textId="77777777">
      <w:pPr>
        <w:pStyle w:val="local1"/>
      </w:pPr>
      <w:r>
        <w:t>Complaints regarding alleged violations of the right to academic freedom shall be filed in accordance with DGBA(LOCAL).</w:t>
      </w:r>
    </w:p>
    <w:p w:rsidR="007B1A24" w:rsidRPr="00F122D0" w:rsidP="007B1A24" w14:paraId="5CCC10C5" w14:textId="77777777">
      <w:pPr>
        <w:pStyle w:val="margin1"/>
        <w:framePr w:wrap="around"/>
      </w:pPr>
      <w:r w:rsidRPr="00F122D0">
        <w:t>Distribution of Literature</w:t>
      </w:r>
    </w:p>
    <w:p w:rsidR="007B1A24" w:rsidP="007B1A24" w14:paraId="1BAC369A" w14:textId="77777777">
      <w:pPr>
        <w:pStyle w:val="local1"/>
      </w:pPr>
      <w:r>
        <w:t>Written or printed materials, handbills, photographs, pictures, films, tapes, or other visual or auditory materials not sponsored by the College District shall not be sold, circulated, distributed, or posted on any College District premises by any employee or employee organization, except in accordance with this policy.</w:t>
      </w:r>
    </w:p>
    <w:p w:rsidR="007B1A24" w:rsidP="007B1A24" w14:paraId="38B76E0A" w14:textId="77777777">
      <w:pPr>
        <w:pStyle w:val="local1"/>
      </w:pPr>
      <w:r>
        <w:t xml:space="preserve">The College District shall not be responsible for, nor shall the College District endorse, the contents of any materials distributed by an </w:t>
      </w:r>
      <w:r w:rsidRPr="00882FE8">
        <w:t>employee or employee organization</w:t>
      </w:r>
      <w:r>
        <w:t>.</w:t>
      </w:r>
    </w:p>
    <w:p w:rsidR="007B1A24" w:rsidRPr="002A0DF5" w:rsidP="007B1A24" w14:paraId="70054308" w14:textId="77777777">
      <w:pPr>
        <w:pStyle w:val="margin2"/>
        <w:framePr w:wrap="around"/>
      </w:pPr>
      <w:bookmarkStart w:id="1" w:name="_Hlk21507875"/>
      <w:r w:rsidRPr="004B4C44">
        <w:t>Limitations on Content</w:t>
      </w:r>
    </w:p>
    <w:p w:rsidR="007B1A24" w:rsidP="007B1A24" w14:paraId="14E97C1A" w14:textId="77777777">
      <w:pPr>
        <w:pStyle w:val="local1"/>
      </w:pPr>
      <w:r>
        <w:t>Materials shall not be distributed by an employee or employee organization on College District property if:</w:t>
      </w:r>
      <w:r w:rsidRPr="00E858F1">
        <w:rPr>
          <w:vanish/>
        </w:rPr>
        <w:fldChar w:fldCharType="begin"/>
      </w:r>
      <w:r w:rsidRPr="00E858F1">
        <w:rPr>
          <w:vanish/>
        </w:rPr>
        <w:instrText xml:space="preserve"> LISTNUM  \l 1 \s 0  </w:instrText>
      </w:r>
      <w:r w:rsidRPr="00E858F1">
        <w:rPr>
          <w:vanish/>
        </w:rPr>
        <w:fldChar w:fldCharType="end"/>
      </w:r>
    </w:p>
    <w:p w:rsidR="007B1A24" w:rsidRPr="00CA6DD1" w:rsidP="007B1A24" w14:paraId="5C4A9E07" w14:textId="77777777">
      <w:pPr>
        <w:pStyle w:val="list-level1"/>
      </w:pPr>
      <w:r w:rsidRPr="00CA6DD1">
        <w:t>The materials are obscene;</w:t>
      </w:r>
    </w:p>
    <w:p w:rsidR="007B1A24" w:rsidRPr="00CA6DD1" w:rsidP="007B1A24" w14:paraId="359D4F4E" w14:textId="77777777">
      <w:pPr>
        <w:pStyle w:val="list-level1"/>
      </w:pPr>
      <w:r w:rsidRPr="00CA6DD1">
        <w:t>The materials contain defamatory statements about public figures or others;</w:t>
      </w:r>
    </w:p>
    <w:p w:rsidR="007B1A24" w:rsidRPr="00CA6DD1" w:rsidP="007B1A24" w14:paraId="6EF8383A" w14:textId="77777777">
      <w:pPr>
        <w:pStyle w:val="list-level1"/>
      </w:pPr>
      <w:r w:rsidRPr="00CA6DD1">
        <w:t>The materials advocate imminent lawless or disruptive action and are likely to incite or produce such action;</w:t>
      </w:r>
    </w:p>
    <w:p w:rsidR="007B1A24" w:rsidRPr="00CA6DD1" w:rsidP="00790058" w14:paraId="4392018E" w14:textId="6FF5349D">
      <w:pPr>
        <w:pStyle w:val="listX-level1"/>
      </w:pPr>
      <w:r w:rsidRPr="00790058">
        <w:t>The materials are</w:t>
      </w:r>
      <w:r w:rsidR="00B96EB7">
        <w:t xml:space="preserve">, </w:t>
      </w:r>
      <w:r w:rsidRPr="00790058">
        <w:t>or contain expression</w:t>
      </w:r>
      <w:r w:rsidR="00B96EB7">
        <w:t>s</w:t>
      </w:r>
      <w:r w:rsidRPr="00790058">
        <w:t xml:space="preserve"> that </w:t>
      </w:r>
      <w:r w:rsidR="00B96EB7">
        <w:t xml:space="preserve">are, </w:t>
      </w:r>
      <w:r w:rsidRPr="00790058">
        <w:t>unlawful or disruptive to the operations of the College District, including, but not limited to, materials or expression</w:t>
      </w:r>
      <w:r w:rsidR="00B96EB7">
        <w:t>s</w:t>
      </w:r>
      <w:r w:rsidRPr="00790058">
        <w:t xml:space="preserve"> that </w:t>
      </w:r>
      <w:r w:rsidR="00B96EB7">
        <w:t xml:space="preserve">are </w:t>
      </w:r>
      <w:r w:rsidRPr="00790058">
        <w:t>considered prohibited harassment (to include discriminatory harassment) or antisemitism</w:t>
      </w:r>
      <w:r w:rsidR="00A917AC">
        <w:t>;</w:t>
      </w:r>
    </w:p>
    <w:p w:rsidR="007B1A24" w:rsidRPr="00CA6DD1" w:rsidP="00790058" w14:paraId="5352816C" w14:textId="4B5D2316">
      <w:pPr>
        <w:pStyle w:val="listX-level1"/>
      </w:pPr>
      <w:r w:rsidRPr="00CA6DD1">
        <w:t xml:space="preserve">The materials constitute </w:t>
      </w:r>
      <w:r w:rsidR="00790058">
        <w:t>im</w:t>
      </w:r>
      <w:r w:rsidR="00284F0D">
        <w:t>permissible</w:t>
      </w:r>
      <w:r w:rsidRPr="00CA6DD1">
        <w:t xml:space="preserve"> solicitation</w:t>
      </w:r>
      <w:r w:rsidR="00FE076D">
        <w:t xml:space="preserve"> [see DHC]</w:t>
      </w:r>
      <w:r w:rsidR="00284F0D">
        <w:t>;</w:t>
      </w:r>
      <w:r w:rsidRPr="00CA6DD1">
        <w:t xml:space="preserve"> or</w:t>
      </w:r>
    </w:p>
    <w:bookmarkEnd w:id="1"/>
    <w:p w:rsidR="007B1A24" w:rsidP="007B1A24" w14:paraId="1F3BE819" w14:textId="77777777">
      <w:pPr>
        <w:pStyle w:val="list-level1"/>
      </w:pPr>
      <w:r>
        <w:t>The materials infringe upon intellectual property rights of the College District [see CT].</w:t>
      </w:r>
    </w:p>
    <w:p w:rsidR="007B1A24" w:rsidRPr="007C3CAB" w:rsidP="007B1A24" w14:paraId="5843D515" w14:textId="77777777">
      <w:pPr>
        <w:pStyle w:val="margin1"/>
        <w:framePr w:wrap="around"/>
      </w:pPr>
      <w:r w:rsidRPr="007C3CAB">
        <w:t>Time, Place, and Manner Restrictions</w:t>
      </w:r>
    </w:p>
    <w:p w:rsidR="007B1A24" w:rsidRPr="007C3CAB" w:rsidP="007B1A24" w14:paraId="3D5263D7" w14:textId="77777777">
      <w:pPr>
        <w:pStyle w:val="local1"/>
      </w:pPr>
      <w:r>
        <w:t>Distribution of materials shall be conducted in a manner that:</w:t>
      </w:r>
      <w:r w:rsidRPr="00E47706">
        <w:rPr>
          <w:vanish/>
        </w:rPr>
        <w:fldChar w:fldCharType="begin"/>
      </w:r>
      <w:r w:rsidRPr="00E47706">
        <w:rPr>
          <w:vanish/>
        </w:rPr>
        <w:instrText xml:space="preserve"> LISTNUM  \l 1 \s 0  </w:instrText>
      </w:r>
      <w:r w:rsidRPr="00E47706">
        <w:rPr>
          <w:vanish/>
        </w:rPr>
        <w:fldChar w:fldCharType="end"/>
      </w:r>
    </w:p>
    <w:p w:rsidR="007B1A24" w:rsidRPr="007C3CAB" w:rsidP="007B1A24" w14:paraId="1CCD0773" w14:textId="77777777">
      <w:pPr>
        <w:pStyle w:val="list-level1"/>
      </w:pPr>
      <w:r w:rsidRPr="007C3CAB">
        <w:t>Is not disruptive to College District operations;</w:t>
      </w:r>
    </w:p>
    <w:p w:rsidR="007B1A24" w:rsidRPr="007C3CAB" w:rsidP="007B1A24" w14:paraId="00A3802D" w14:textId="77777777">
      <w:pPr>
        <w:pStyle w:val="list-level1"/>
      </w:pPr>
      <w:r w:rsidRPr="007C3CAB">
        <w:t>Does not impede reasonable access to College District facilities;</w:t>
      </w:r>
    </w:p>
    <w:p w:rsidR="007B1A24" w:rsidRPr="007C3CAB" w:rsidP="007B1A24" w14:paraId="1B78F712" w14:textId="77777777">
      <w:pPr>
        <w:pStyle w:val="list-level1"/>
      </w:pPr>
      <w:r w:rsidRPr="007C3CAB">
        <w:t xml:space="preserve">Does not result in damage to </w:t>
      </w:r>
      <w:r w:rsidRPr="001E476E">
        <w:t xml:space="preserve">College District </w:t>
      </w:r>
      <w:r w:rsidRPr="007C3CAB">
        <w:t>property;</w:t>
      </w:r>
    </w:p>
    <w:p w:rsidR="007B1A24" w:rsidRPr="007C3CAB" w:rsidP="007B1A24" w14:paraId="0AAB3447" w14:textId="77777777">
      <w:pPr>
        <w:pStyle w:val="list-level1"/>
      </w:pPr>
      <w:r w:rsidRPr="007C3CAB">
        <w:t>Does not interfere with the rights of others; and</w:t>
      </w:r>
    </w:p>
    <w:p w:rsidR="007B1A24" w:rsidP="007B1A24" w14:paraId="65013263" w14:textId="77777777">
      <w:pPr>
        <w:pStyle w:val="list-level1"/>
      </w:pPr>
      <w:r w:rsidRPr="007C3CAB">
        <w:t>Does not violate local, state, or federal laws or College District policies and procedures.</w:t>
      </w:r>
    </w:p>
    <w:p w:rsidR="007B1A24" w:rsidP="007B1A24" w14:paraId="79F6F70F" w14:textId="77777777">
      <w:pPr>
        <w:pStyle w:val="local1"/>
      </w:pPr>
      <w:r>
        <w:t>The distributor shall clean the area around which the literature was distributed of any materials that were discarded or leftover.</w:t>
      </w:r>
    </w:p>
    <w:p w:rsidR="007B1A24" w:rsidRPr="00883E4E" w:rsidP="007B1A24" w14:paraId="127102F9" w14:textId="1A8A7EAE">
      <w:pPr>
        <w:pStyle w:val="local1"/>
      </w:pPr>
      <w:bookmarkStart w:id="2" w:name="_Hlk21024635"/>
      <w:r>
        <w:t xml:space="preserve">The </w:t>
      </w:r>
      <w:bookmarkStart w:id="3" w:name="_Hlk21507497"/>
      <w:r w:rsidR="00B96EB7">
        <w:rPr>
          <w:noProof/>
        </w:rPr>
        <w:fldChar w:fldCharType="begin"/>
      </w:r>
      <w:r w:rsidR="00B96EB7">
        <w:rPr>
          <w:noProof/>
        </w:rPr>
        <w:instrText>MERGEFIELD "C position approving employee expression" \* MERGEFORMAT</w:instrText>
      </w:r>
      <w:r w:rsidR="00B96EB7">
        <w:rPr>
          <w:noProof/>
        </w:rPr>
        <w:fldChar w:fldCharType="separate"/>
      </w:r>
      <w:r w:rsidR="00B96EB7">
        <w:rPr>
          <w:noProof/>
        </w:rPr>
        <w:t>executive administrator</w:t>
      </w:r>
      <w:r w:rsidR="00B96EB7">
        <w:rPr>
          <w:noProof/>
        </w:rPr>
        <w:fldChar w:fldCharType="end"/>
      </w:r>
      <w:bookmarkEnd w:id="3"/>
      <w:r>
        <w:t xml:space="preserve"> shall designate times, locations, and means by which materials that are appropriate for distribution, as provided in this policy, may be made available or distributed by employees or employee organizations to employees or others in College District facilities and areas that are not considered common outdoor areas.</w:t>
      </w:r>
    </w:p>
    <w:bookmarkEnd w:id="2"/>
    <w:p w:rsidR="007B1A24" w:rsidP="007B1A24" w14:paraId="148BBC23" w14:textId="1AFD7058">
      <w:pPr>
        <w:pStyle w:val="margin1"/>
        <w:framePr w:wrap="around"/>
      </w:pPr>
      <w:r>
        <w:t xml:space="preserve">Use of </w:t>
      </w:r>
      <w:r>
        <w:t xml:space="preserve">Facilities </w:t>
      </w:r>
      <w:r>
        <w:t>and Grounds</w:t>
      </w:r>
    </w:p>
    <w:p w:rsidR="007B1A24" w:rsidP="007B1A24" w14:paraId="4FBD4E99" w14:textId="213CF8AC">
      <w:pPr>
        <w:pStyle w:val="local1"/>
      </w:pPr>
      <w:r w:rsidRPr="007C3CAB">
        <w:t xml:space="preserve">The facilities </w:t>
      </w:r>
      <w:r w:rsidRPr="007C3CAB" w:rsidR="00284F0D">
        <w:t xml:space="preserve">and grounds </w:t>
      </w:r>
      <w:r w:rsidRPr="007C3CAB">
        <w:t xml:space="preserve">of the College District shall be made available to employees or employee organizations when such use does not conflict with use by, or any of the policies and procedures </w:t>
      </w:r>
      <w:r w:rsidRPr="007C3CAB">
        <w:t>of, the College District. The requesting employees or employee organization shall pay all expenses incurred by their use of the facilities in accordance with a fee schedule developed by the Board.</w:t>
      </w:r>
    </w:p>
    <w:p w:rsidR="007B1A24" w:rsidRPr="007C3CAB" w:rsidP="007B1A24" w14:paraId="2C7D3327" w14:textId="77777777">
      <w:pPr>
        <w:pStyle w:val="local1"/>
      </w:pPr>
      <w:r w:rsidRPr="007C3CAB">
        <w:t>An “employee organization” is an organization composed only of College District faculty and staff or an employee professional organization.</w:t>
      </w:r>
    </w:p>
    <w:p w:rsidR="007B1A24" w:rsidRPr="007C3CAB" w:rsidP="007B1A24" w14:paraId="5A202467" w14:textId="6922080A">
      <w:pPr>
        <w:pStyle w:val="margin2"/>
        <w:framePr w:wrap="around"/>
      </w:pPr>
      <w:r w:rsidRPr="007C3CAB">
        <w:t>Requests</w:t>
      </w:r>
      <w:r w:rsidR="00E0501B">
        <w:br/>
      </w:r>
      <w:r w:rsidR="006058A5">
        <w:br/>
      </w:r>
      <w:r w:rsidR="006058A5">
        <w:br/>
      </w:r>
    </w:p>
    <w:p w:rsidR="007B1A24" w:rsidP="007B1A24" w14:paraId="1E2156F7" w14:textId="54A887F9">
      <w:pPr>
        <w:pStyle w:val="local1"/>
      </w:pPr>
      <w:r w:rsidRPr="007C3CAB">
        <w:t xml:space="preserve">To request permission to meet </w:t>
      </w:r>
      <w:r w:rsidR="00E0501B">
        <w:t xml:space="preserve">or host a speaker </w:t>
      </w:r>
      <w:r>
        <w:t>i</w:t>
      </w:r>
      <w:r w:rsidRPr="007C3CAB">
        <w:t xml:space="preserve">n College District </w:t>
      </w:r>
      <w:r>
        <w:t>facilities</w:t>
      </w:r>
      <w:r w:rsidRPr="007C3CAB">
        <w:t xml:space="preserve">, interested employees or employee organizations shall file a written request with the </w:t>
      </w:r>
      <w:bookmarkStart w:id="4" w:name="_Hlk21507511"/>
      <w:r w:rsidR="00B96EB7">
        <w:rPr>
          <w:noProof/>
        </w:rPr>
        <w:fldChar w:fldCharType="begin"/>
      </w:r>
      <w:r w:rsidR="00B96EB7">
        <w:rPr>
          <w:noProof/>
        </w:rPr>
        <w:instrText>MERGEFIELD "C position approving employee use of facilities" \* MERGEFORMAT</w:instrText>
      </w:r>
      <w:r w:rsidR="00B96EB7">
        <w:rPr>
          <w:noProof/>
        </w:rPr>
        <w:fldChar w:fldCharType="separate"/>
      </w:r>
      <w:r w:rsidR="00B96EB7">
        <w:rPr>
          <w:noProof/>
        </w:rPr>
        <w:t>executive administrator</w:t>
      </w:r>
      <w:r w:rsidR="00B96EB7">
        <w:rPr>
          <w:noProof/>
        </w:rPr>
        <w:fldChar w:fldCharType="end"/>
      </w:r>
      <w:bookmarkEnd w:id="4"/>
      <w:r w:rsidRPr="007C3CAB">
        <w:t xml:space="preserve"> in accordance with administrative procedures.</w:t>
      </w:r>
    </w:p>
    <w:p w:rsidR="007B1A24" w:rsidRPr="007C3CAB" w:rsidP="007B1A24" w14:paraId="00120984" w14:textId="77777777">
      <w:pPr>
        <w:pStyle w:val="local1"/>
      </w:pPr>
      <w:r w:rsidRPr="007C3CAB">
        <w:t>The employees or the employee organization making the request shall indicate that they have read and understand the policies and rules governing use of College District facilities and that they will abide by those rules.</w:t>
      </w:r>
    </w:p>
    <w:p w:rsidR="007B1A24" w:rsidRPr="007C3CAB" w:rsidP="007B1A24" w14:paraId="4F03C0E1" w14:textId="77777777">
      <w:pPr>
        <w:pStyle w:val="margin3"/>
        <w:framePr w:wrap="around"/>
      </w:pPr>
      <w:r w:rsidRPr="007C3CAB">
        <w:t>Approval</w:t>
      </w:r>
    </w:p>
    <w:p w:rsidR="007B1A24" w:rsidRPr="007C3CAB" w:rsidP="007B1A24" w14:paraId="5E0B4CDB" w14:textId="0FBAA60C">
      <w:pPr>
        <w:pStyle w:val="local1"/>
      </w:pPr>
      <w:r w:rsidRPr="007C3CAB">
        <w:t xml:space="preserve">The </w:t>
      </w:r>
      <w:r w:rsidR="00B96EB7">
        <w:rPr>
          <w:noProof/>
        </w:rPr>
        <w:fldChar w:fldCharType="begin"/>
      </w:r>
      <w:r w:rsidR="00B96EB7">
        <w:rPr>
          <w:noProof/>
        </w:rPr>
        <w:instrText>MERGEFIELD "C position approving employee use of facilities" \* MERGEFORMAT</w:instrText>
      </w:r>
      <w:r w:rsidR="00B96EB7">
        <w:rPr>
          <w:noProof/>
        </w:rPr>
        <w:fldChar w:fldCharType="separate"/>
      </w:r>
      <w:r w:rsidR="00B96EB7">
        <w:rPr>
          <w:noProof/>
        </w:rPr>
        <w:t>executive administrator</w:t>
      </w:r>
      <w:r w:rsidR="00B96EB7">
        <w:rPr>
          <w:noProof/>
        </w:rPr>
        <w:fldChar w:fldCharType="end"/>
      </w:r>
      <w:r w:rsidRPr="007C3CAB">
        <w:t xml:space="preserve"> shall approve or reject the request in accordance with provisions and deadlines set out in this policy and administrative procedures, without regard to the religious, political, philosophical, ideological, academic viewpoint, or other content of the speech likely to be associated with the employees’ or employee organization’s use of the facility. </w:t>
      </w:r>
    </w:p>
    <w:p w:rsidR="007B1A24" w:rsidRPr="007C3CAB" w:rsidP="007B1A24" w14:paraId="72906238" w14:textId="77777777">
      <w:pPr>
        <w:pStyle w:val="local1"/>
      </w:pPr>
      <w:r w:rsidRPr="007C3CAB">
        <w:t>Approval shall not be granted when the official has reasonable grounds to believe that:</w:t>
      </w:r>
      <w:r w:rsidRPr="007C3CAB">
        <w:rPr>
          <w:vanish/>
        </w:rPr>
        <w:fldChar w:fldCharType="begin"/>
      </w:r>
      <w:r w:rsidRPr="007C3CAB">
        <w:rPr>
          <w:vanish/>
        </w:rPr>
        <w:instrText xml:space="preserve"> LISTNUM  \l 1 \s 0  </w:instrText>
      </w:r>
      <w:r w:rsidRPr="007C3CAB">
        <w:fldChar w:fldCharType="end"/>
      </w:r>
    </w:p>
    <w:p w:rsidR="007B1A24" w:rsidRPr="007C3CAB" w:rsidP="007B1A24" w14:paraId="2814F76E" w14:textId="77777777">
      <w:pPr>
        <w:pStyle w:val="list-level1"/>
      </w:pPr>
      <w:r w:rsidRPr="007C3CAB">
        <w:t>The College District facility requested is unavailable, inadequate, or inappropriate to accommodate the proposed use at the time requested;</w:t>
      </w:r>
    </w:p>
    <w:p w:rsidR="007B1A24" w:rsidRPr="007C3CAB" w:rsidP="007B1A24" w14:paraId="4764FED1" w14:textId="77777777">
      <w:pPr>
        <w:pStyle w:val="list-level1"/>
      </w:pPr>
      <w:r w:rsidRPr="007C3CAB">
        <w:t>The applicant is under a disciplinary penalty or sanction prohibiting the use of the facility;</w:t>
      </w:r>
    </w:p>
    <w:p w:rsidR="007B1A24" w:rsidRPr="007C3CAB" w:rsidP="00790058" w14:paraId="08907930" w14:textId="66041C6C">
      <w:pPr>
        <w:pStyle w:val="listX-level1"/>
      </w:pPr>
      <w:r w:rsidRPr="007C3CAB">
        <w:t xml:space="preserve">The proposed use includes </w:t>
      </w:r>
      <w:r w:rsidR="00790058">
        <w:t>im</w:t>
      </w:r>
      <w:r w:rsidRPr="007C3CAB">
        <w:t>permissible solicitation</w:t>
      </w:r>
      <w:r w:rsidR="00FE076D">
        <w:t xml:space="preserve"> [see DHC]</w:t>
      </w:r>
      <w:r w:rsidRPr="007C3CAB">
        <w:t>;</w:t>
      </w:r>
    </w:p>
    <w:p w:rsidR="007B1A24" w:rsidRPr="007C3CAB" w:rsidP="007B1A24" w14:paraId="2985D113" w14:textId="77777777">
      <w:pPr>
        <w:pStyle w:val="list-level1"/>
      </w:pPr>
      <w:r w:rsidRPr="007C3CAB">
        <w:t>The proposed use would constitute an immediate and actual danger to the peace or security of the College District that available law enforcement officials could not control with reasonable efforts;</w:t>
      </w:r>
    </w:p>
    <w:p w:rsidR="007B1A24" w:rsidRPr="007C3CAB" w:rsidP="007B1A24" w14:paraId="0DB286F2" w14:textId="77777777">
      <w:pPr>
        <w:pStyle w:val="list-level1"/>
      </w:pPr>
      <w:r w:rsidRPr="007C3CAB">
        <w:t>The applicant owes a monetary debt to the College District and the debt is considered delinquent;</w:t>
      </w:r>
    </w:p>
    <w:p w:rsidR="007B1A24" w:rsidRPr="007C3CAB" w:rsidP="007B1A24" w14:paraId="14EF9881" w14:textId="77777777">
      <w:pPr>
        <w:pStyle w:val="list-level1"/>
      </w:pPr>
      <w:r w:rsidRPr="007C3CAB">
        <w:t>The proposed activity would disrupt or disturb the regular academic program;</w:t>
      </w:r>
    </w:p>
    <w:p w:rsidR="007B1A24" w:rsidRPr="007C3CAB" w:rsidP="007B1A24" w14:paraId="46BA553E" w14:textId="34851178">
      <w:pPr>
        <w:pStyle w:val="list-level1"/>
      </w:pPr>
      <w:r w:rsidRPr="007C3CAB">
        <w:t>The proposed use would result in damage to or defacement of property or the applicant has previously damaged College District property;</w:t>
      </w:r>
    </w:p>
    <w:p w:rsidR="007B1A24" w:rsidP="007B1A24" w14:paraId="75651731" w14:textId="3EC76E06">
      <w:pPr>
        <w:pStyle w:val="list-level1"/>
      </w:pPr>
      <w:r w:rsidRPr="007C3CAB">
        <w:t>The proposed activity would constitute an unauthorized joint sponsorship with an outside group</w:t>
      </w:r>
      <w:r w:rsidR="00B96EB7">
        <w:t>; or</w:t>
      </w:r>
    </w:p>
    <w:p w:rsidR="00790058" w:rsidRPr="00B96EB7" w:rsidP="00B96EB7" w14:paraId="601EF3A9" w14:textId="7FE51F02">
      <w:pPr>
        <w:pStyle w:val="listX-level1"/>
      </w:pPr>
      <w:r w:rsidRPr="00B96EB7">
        <w:t>The proposed use would constitute expression that is unlawful or disruptive to the operations of the College District, including but not limited to, expression that is considered prohibited harassment (to include discriminatory harassment) or antisemitism.</w:t>
      </w:r>
    </w:p>
    <w:p w:rsidR="007B1A24" w:rsidP="007B1A24" w14:paraId="4237B3AD" w14:textId="15EF81B8">
      <w:pPr>
        <w:pStyle w:val="local1"/>
      </w:pPr>
      <w:r w:rsidRPr="007C3CAB">
        <w:t xml:space="preserve">The </w:t>
      </w:r>
      <w:r w:rsidR="00B96EB7">
        <w:rPr>
          <w:noProof/>
        </w:rPr>
        <w:fldChar w:fldCharType="begin"/>
      </w:r>
      <w:r w:rsidR="00B96EB7">
        <w:rPr>
          <w:noProof/>
        </w:rPr>
        <w:instrText>MERGEFIELD "C position approving employee use of facilities" \* MERGEFORMAT</w:instrText>
      </w:r>
      <w:r w:rsidR="00B96EB7">
        <w:rPr>
          <w:noProof/>
        </w:rPr>
        <w:fldChar w:fldCharType="separate"/>
      </w:r>
      <w:r w:rsidR="00B96EB7">
        <w:rPr>
          <w:noProof/>
        </w:rPr>
        <w:t>executive administrator</w:t>
      </w:r>
      <w:r w:rsidR="00B96EB7">
        <w:rPr>
          <w:noProof/>
        </w:rPr>
        <w:fldChar w:fldCharType="end"/>
      </w:r>
      <w:r w:rsidRPr="007C3CAB">
        <w:t xml:space="preserve"> shall provide the applicant a written statement of the grounds for rejection if a request is denied.</w:t>
      </w:r>
    </w:p>
    <w:p w:rsidR="007B1A24" w:rsidP="007B1A24" w14:paraId="6DF4DDDE" w14:textId="77777777">
      <w:pPr>
        <w:pStyle w:val="margin3"/>
        <w:framePr w:wrap="around"/>
      </w:pPr>
      <w:r>
        <w:t>Common Outdoor Area Exception</w:t>
      </w:r>
    </w:p>
    <w:p w:rsidR="007B1A24" w:rsidP="007B1A24" w14:paraId="65F08EAC" w14:textId="77777777">
      <w:pPr>
        <w:pStyle w:val="local1"/>
      </w:pPr>
      <w:r>
        <w:t>Common outdoor areas are traditional public forums and are not subject to the approval procedures. Employees and employee organizations may engage in expressive activities in common outdoor areas, unless:</w:t>
      </w:r>
      <w:r w:rsidRPr="00E47706">
        <w:rPr>
          <w:vanish/>
        </w:rPr>
        <w:fldChar w:fldCharType="begin"/>
      </w:r>
      <w:r w:rsidRPr="00E47706">
        <w:rPr>
          <w:vanish/>
        </w:rPr>
        <w:instrText xml:space="preserve"> LISTNUM  \l 1 \s 0  </w:instrText>
      </w:r>
      <w:r w:rsidRPr="00E47706">
        <w:rPr>
          <w:vanish/>
        </w:rPr>
        <w:fldChar w:fldCharType="end"/>
      </w:r>
    </w:p>
    <w:p w:rsidR="007B1A24" w:rsidP="00790058" w14:paraId="589E5498" w14:textId="43A7F1E3">
      <w:pPr>
        <w:pStyle w:val="listX-level1"/>
      </w:pPr>
      <w:bookmarkStart w:id="5" w:name="_Hlk21024405"/>
      <w:r>
        <w:t>The person’s conduct is unlawful</w:t>
      </w:r>
      <w:r w:rsidRPr="00790058" w:rsidR="00790058">
        <w:t>,</w:t>
      </w:r>
      <w:r w:rsidR="00790058">
        <w:t xml:space="preserve"> </w:t>
      </w:r>
      <w:r w:rsidRPr="00790058" w:rsidR="00790058">
        <w:t>including but not limited to, expression that is considered prohibited harassment (to include discriminatory harassment) or antisemitism</w:t>
      </w:r>
      <w:r w:rsidR="00A917AC">
        <w:t>;</w:t>
      </w:r>
    </w:p>
    <w:p w:rsidR="007B1A24" w:rsidP="007B1A24" w14:paraId="4D202B93" w14:textId="77777777">
      <w:pPr>
        <w:pStyle w:val="list-level1"/>
      </w:pPr>
      <w:r>
        <w:t>The use would constitute an immediate and actual danger to the peace or security of the College District that available law enforcement officials could not control with reasonable efforts;</w:t>
      </w:r>
    </w:p>
    <w:p w:rsidR="007B1A24" w:rsidP="007B1A24" w14:paraId="663496DE" w14:textId="77777777">
      <w:pPr>
        <w:pStyle w:val="list-level1"/>
      </w:pPr>
      <w:r>
        <w:t>The use would materially or substantially disrupt or disturb the regular academic program; or</w:t>
      </w:r>
    </w:p>
    <w:p w:rsidR="007B1A24" w:rsidP="007B1A24" w14:paraId="0A8CB524" w14:textId="279F6107">
      <w:pPr>
        <w:pStyle w:val="list-level1"/>
      </w:pPr>
      <w:r>
        <w:t>The use would result in damage to or defacement of property.</w:t>
      </w:r>
    </w:p>
    <w:bookmarkEnd w:id="5"/>
    <w:p w:rsidR="007B1A24" w:rsidRPr="007C3CAB" w:rsidP="007B1A24" w14:paraId="530DEE88" w14:textId="77777777">
      <w:pPr>
        <w:pStyle w:val="margin2"/>
        <w:framePr w:wrap="around"/>
      </w:pPr>
      <w:r w:rsidRPr="007C3CAB">
        <w:t>Announcements and Publicity</w:t>
      </w:r>
    </w:p>
    <w:p w:rsidR="007B1A24" w:rsidRPr="007C3CAB" w:rsidP="007B1A24" w14:paraId="5884CA0C" w14:textId="77777777">
      <w:pPr>
        <w:pStyle w:val="local1"/>
      </w:pPr>
      <w:r w:rsidRPr="007C3CAB">
        <w:t xml:space="preserve">In accordance with administrative procedures, all employees and employee organizations shall be given access on the same basis for making announcements and publicizing their meetings and activities. </w:t>
      </w:r>
    </w:p>
    <w:p w:rsidR="007B1A24" w:rsidRPr="007C3CAB" w:rsidP="007B1A24" w14:paraId="794804C0" w14:textId="77777777">
      <w:pPr>
        <w:pStyle w:val="margin2"/>
        <w:framePr w:wrap="around"/>
      </w:pPr>
      <w:r w:rsidRPr="007C3CAB">
        <w:t>Identification</w:t>
      </w:r>
    </w:p>
    <w:p w:rsidR="007B1A24" w:rsidP="007B1A24" w14:paraId="5AEB2426" w14:textId="77777777">
      <w:pPr>
        <w:pStyle w:val="local1"/>
      </w:pPr>
      <w:r w:rsidRPr="007C3CAB">
        <w:t xml:space="preserve">Employees and employee organizations using College District facilities must provide identification when requested to do so by a College District representative. </w:t>
      </w:r>
    </w:p>
    <w:p w:rsidR="007B1A24" w:rsidRPr="007C3CAB" w:rsidP="007B1A24" w14:paraId="09D69CF3" w14:textId="77777777">
      <w:pPr>
        <w:pStyle w:val="margin1"/>
        <w:framePr w:wrap="around"/>
      </w:pPr>
      <w:r w:rsidRPr="007C3CAB">
        <w:t>Violations</w:t>
      </w:r>
    </w:p>
    <w:p w:rsidR="007B1A24" w:rsidRPr="00E47706" w:rsidP="007B1A24" w14:paraId="094FD346" w14:textId="4436CBDB">
      <w:pPr>
        <w:pStyle w:val="local1"/>
      </w:pPr>
      <w:r w:rsidRPr="00E47706">
        <w:t>Failure to comply with this policy and associated procedures shall result in appropriate administrative action, including but not limited to, suspension of an employee’s or employee organization’s use of College District facilities and/or other disciplinary actio</w:t>
      </w:r>
      <w:r w:rsidRPr="00B96EB7">
        <w:t xml:space="preserve">n </w:t>
      </w:r>
      <w:r w:rsidRPr="00B96EB7" w:rsidR="00790058">
        <w:t>up to and including termination of employment.</w:t>
      </w:r>
    </w:p>
    <w:p w:rsidR="007B1A24" w:rsidP="007B1A24" w14:paraId="5668D25C" w14:textId="29EBD0A0">
      <w:pPr>
        <w:pStyle w:val="margin2"/>
        <w:framePr w:wrap="around"/>
      </w:pPr>
      <w:r>
        <w:t>Interference with Expression</w:t>
      </w:r>
      <w:r w:rsidR="00B96EB7">
        <w:br/>
      </w:r>
    </w:p>
    <w:p w:rsidR="007B1A24" w:rsidRPr="00E47706" w:rsidP="007B1A24" w14:paraId="0E5AFA87" w14:textId="03D4B1C0">
      <w:pPr>
        <w:pStyle w:val="local1"/>
      </w:pPr>
      <w:bookmarkStart w:id="6" w:name="_Hlk21021078"/>
      <w:r w:rsidRPr="00E47706">
        <w:t>Faculty, students, or student organizations that interfere with the expressive activities permitted by this policy shall be subject to disciplinary action in accordance with the College District’s discipline policies and procedures. [See DH, FM, and FMA]</w:t>
      </w:r>
    </w:p>
    <w:bookmarkEnd w:id="6"/>
    <w:p w:rsidR="007B1A24" w:rsidRPr="007C3CAB" w:rsidP="007B1A24" w14:paraId="5349BE1F" w14:textId="07922E59">
      <w:pPr>
        <w:pStyle w:val="margin1"/>
        <w:framePr w:wrap="around"/>
      </w:pPr>
      <w:r w:rsidRPr="007C3CAB">
        <w:t>Appeals</w:t>
      </w:r>
    </w:p>
    <w:p w:rsidR="007B1A24" w:rsidP="007B1A24" w14:paraId="4F0F8420" w14:textId="77777777">
      <w:pPr>
        <w:pStyle w:val="local1"/>
      </w:pPr>
      <w:r w:rsidRPr="007C3CAB">
        <w:t>Decisions made by the administration under this policy may be appealed in accordance with DGBA(LOCAL)</w:t>
      </w:r>
      <w:r>
        <w:t xml:space="preserve"> and FLD(LOCAL) as applicable</w:t>
      </w:r>
      <w:r w:rsidRPr="007C3CAB">
        <w:t>.</w:t>
      </w:r>
    </w:p>
    <w:p w:rsidR="007B1A24" w:rsidP="007B1A24" w14:paraId="214CA9CD" w14:textId="77777777">
      <w:pPr>
        <w:pStyle w:val="margin1"/>
        <w:framePr w:wrap="around"/>
      </w:pPr>
      <w:bookmarkStart w:id="7" w:name="_Hlk21021127"/>
      <w:r>
        <w:t>Publication</w:t>
      </w:r>
    </w:p>
    <w:p w:rsidR="007B1A24" w:rsidP="007B1A24" w14:paraId="6C24B53F" w14:textId="5D7DF343">
      <w:pPr>
        <w:pStyle w:val="local1"/>
      </w:pPr>
      <w:r w:rsidRPr="00E47706">
        <w:t>This policy and associated procedures must be posted on the College District’s website and distributed in the employee and student handbooks and other appropriate publications.</w:t>
      </w:r>
      <w:bookmarkEnd w:id="7"/>
    </w:p>
    <w:sectPr w:rsidSect="00133DD5">
      <w:headerReference w:type="even" r:id="rId9"/>
      <w:headerReference w:type="default" r:id="rId10"/>
      <w:footerReference w:type="even" r:id="rId11"/>
      <w:footerReference w:type="default" r:id="rId12"/>
      <w:headerReference w:type="first" r:id="rId13"/>
      <w:footerReference w:type="first" r:id="rId14"/>
      <w:pgSz w:w="12240" w:h="15840" w:code="1"/>
      <w:pgMar w:top="2160" w:right="1440" w:bottom="1440" w:left="4248" w:header="360" w:footer="50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4F0D" w14:paraId="536E537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072" w:type="dxa"/>
      <w:tblInd w:w="-2520" w:type="dxa"/>
      <w:tblCellMar>
        <w:left w:w="0" w:type="dxa"/>
        <w:right w:w="0" w:type="dxa"/>
      </w:tblCellMar>
      <w:tblLook w:val="00A0"/>
    </w:tblPr>
    <w:tblGrid>
      <w:gridCol w:w="3600"/>
      <w:gridCol w:w="2304"/>
      <w:gridCol w:w="3168"/>
    </w:tblGrid>
    <w:tr w14:paraId="16DED21C" w14:textId="77777777">
      <w:tblPrEx>
        <w:tblW w:w="9072" w:type="dxa"/>
        <w:tblInd w:w="-2520" w:type="dxa"/>
        <w:tblCellMar>
          <w:left w:w="0" w:type="dxa"/>
          <w:right w:w="0" w:type="dxa"/>
        </w:tblCellMar>
        <w:tblLook w:val="00A0"/>
      </w:tblPrEx>
      <w:trPr>
        <w:cantSplit/>
      </w:trPr>
      <w:tc>
        <w:tcPr>
          <w:tcW w:w="3600" w:type="dxa"/>
        </w:tcPr>
        <w:p w:rsidR="00A917AC">
          <w:pPr>
            <w:pStyle w:val="Footer"/>
          </w:pPr>
          <w:r>
            <w:t xml:space="preserve">DATE ISSUED: 6/25/2024  </w:t>
          </w:r>
        </w:p>
      </w:tc>
      <w:tc>
        <w:tcPr>
          <w:tcW w:w="2304" w:type="dxa"/>
          <w:vMerge w:val="restart"/>
        </w:tcPr>
        <w:p w:rsidR="00A917AC">
          <w:pPr>
            <w:pStyle w:val="Footer"/>
            <w:jc w:val="right"/>
          </w:pPr>
          <w:r>
            <w:t>Adopted:</w:t>
          </w:r>
        </w:p>
        <w:p w:rsidR="00A917AC">
          <w:pPr>
            <w:pStyle w:val="Footer"/>
            <w:jc w:val="right"/>
          </w:pPr>
          <w:r>
            <w:t>6/4/2024</w:t>
          </w:r>
        </w:p>
      </w:tc>
      <w:tc>
        <w:tcPr>
          <w:tcW w:w="3168" w:type="dxa"/>
        </w:tcPr>
        <w:p w:rsidR="00A917AC" w14:paraId="16DED21B" w14:textId="77777777">
          <w:pPr>
            <w:pStyle w:val="Footer"/>
            <w:jc w:val="right"/>
          </w:pPr>
          <w:r>
            <w:fldChar w:fldCharType="begin"/>
          </w:r>
          <w:r>
            <w:instrText xml:space="preserve"> PAGE </w:instrText>
          </w:r>
          <w:r>
            <w:fldChar w:fldCharType="separate"/>
          </w:r>
          <w:r>
            <w:rPr>
              <w:rFonts w:ascii="Arial" w:hAnsi="Arial"/>
              <w:kern w:val="20"/>
              <w:sz w:val="22"/>
              <w:szCs w:val="22"/>
              <w:lang w:val="en-US" w:eastAsia="en-US" w:bidi="ar-SA"/>
            </w:rPr>
            <w:t>6</w:t>
          </w:r>
          <w:r>
            <w:fldChar w:fldCharType="end"/>
          </w:r>
          <w:r>
            <w:t xml:space="preserve"> of </w:t>
          </w:r>
          <w:r>
            <w:fldChar w:fldCharType="begin"/>
          </w:r>
          <w:r>
            <w:instrText xml:space="preserve"> NUMPAGES </w:instrText>
          </w:r>
          <w:r>
            <w:fldChar w:fldCharType="separate"/>
          </w:r>
          <w:r>
            <w:t>6</w:t>
          </w:r>
          <w:r>
            <w:fldChar w:fldCharType="end"/>
          </w:r>
        </w:p>
      </w:tc>
    </w:tr>
    <w:tr w14:paraId="16DED220" w14:textId="77777777">
      <w:tblPrEx>
        <w:tblW w:w="9072" w:type="dxa"/>
        <w:tblInd w:w="-2520" w:type="dxa"/>
        <w:tblCellMar>
          <w:left w:w="0" w:type="dxa"/>
          <w:right w:w="0" w:type="dxa"/>
        </w:tblCellMar>
        <w:tblLook w:val="00A0"/>
      </w:tblPrEx>
      <w:trPr>
        <w:cantSplit/>
      </w:trPr>
      <w:tc>
        <w:tcPr>
          <w:tcW w:w="3600" w:type="dxa"/>
        </w:tcPr>
        <w:p w:rsidR="00A917AC">
          <w:pPr>
            <w:pStyle w:val="Footer"/>
          </w:pPr>
          <w:r>
            <w:t>LDU 2024.03</w:t>
          </w:r>
        </w:p>
      </w:tc>
      <w:tc>
        <w:tcPr>
          <w:tcW w:w="2304" w:type="dxa"/>
          <w:vMerge/>
        </w:tcPr>
        <w:p w:rsidR="00A917AC" w14:paraId="16DED21E" w14:textId="77777777">
          <w:pPr>
            <w:pStyle w:val="Footer"/>
          </w:pPr>
        </w:p>
      </w:tc>
      <w:tc>
        <w:tcPr>
          <w:tcW w:w="3168" w:type="dxa"/>
        </w:tcPr>
        <w:p w:rsidR="00A917AC" w14:paraId="16DED21F" w14:textId="77777777">
          <w:pPr>
            <w:pStyle w:val="Footer"/>
          </w:pPr>
        </w:p>
      </w:tc>
    </w:tr>
    <w:tr w14:paraId="16DED224" w14:textId="77777777">
      <w:tblPrEx>
        <w:tblW w:w="9072" w:type="dxa"/>
        <w:tblInd w:w="-2520" w:type="dxa"/>
        <w:tblCellMar>
          <w:left w:w="0" w:type="dxa"/>
          <w:right w:w="0" w:type="dxa"/>
        </w:tblCellMar>
        <w:tblLook w:val="00A0"/>
      </w:tblPrEx>
      <w:trPr>
        <w:cantSplit/>
      </w:trPr>
      <w:tc>
        <w:tcPr>
          <w:tcW w:w="3600" w:type="dxa"/>
        </w:tcPr>
        <w:p w:rsidR="00A917AC">
          <w:pPr>
            <w:pStyle w:val="Footer"/>
          </w:pPr>
          <w:r>
            <w:t>DGC(LOCAL)-X</w:t>
          </w:r>
        </w:p>
      </w:tc>
      <w:tc>
        <w:tcPr>
          <w:tcW w:w="2304" w:type="dxa"/>
          <w:vMerge/>
        </w:tcPr>
        <w:p w:rsidR="00A917AC" w14:paraId="16DED222" w14:textId="77777777">
          <w:pPr>
            <w:pStyle w:val="Footer"/>
          </w:pPr>
        </w:p>
      </w:tc>
      <w:tc>
        <w:tcPr>
          <w:tcW w:w="3168" w:type="dxa"/>
        </w:tcPr>
        <w:p w:rsidR="00A917AC" w14:paraId="16DED223" w14:textId="77777777">
          <w:pPr>
            <w:pStyle w:val="Footer"/>
          </w:pPr>
        </w:p>
      </w:tc>
    </w:tr>
  </w:tbl>
  <w:p w:rsidR="00A917AC" w14:paraId="16DED225" w14:textId="77777777">
    <w:pPr>
      <w:pStyle w:val="Footer"/>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4F0D" w14:paraId="27FC90C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4F0D" w14:paraId="78594D8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072" w:type="dxa"/>
      <w:tblInd w:w="-2520" w:type="dxa"/>
      <w:tblCellMar>
        <w:left w:w="0" w:type="dxa"/>
        <w:right w:w="0" w:type="dxa"/>
      </w:tblCellMar>
      <w:tblLook w:val="00A0"/>
    </w:tblPr>
    <w:tblGrid>
      <w:gridCol w:w="7488"/>
      <w:gridCol w:w="1584"/>
    </w:tblGrid>
    <w:tr w14:paraId="16DED20A" w14:textId="77777777">
      <w:tblPrEx>
        <w:tblW w:w="9072" w:type="dxa"/>
        <w:tblInd w:w="-2520" w:type="dxa"/>
        <w:tblCellMar>
          <w:left w:w="0" w:type="dxa"/>
          <w:right w:w="0" w:type="dxa"/>
        </w:tblCellMar>
        <w:tblLook w:val="00A0"/>
      </w:tblPrEx>
      <w:tc>
        <w:tcPr>
          <w:tcW w:w="7488" w:type="dxa"/>
        </w:tcPr>
        <w:p w:rsidR="00A917AC">
          <w:pPr>
            <w:pStyle w:val="Header"/>
          </w:pPr>
          <w:r>
            <w:t>Grayson College</w:t>
          </w:r>
        </w:p>
      </w:tc>
      <w:tc>
        <w:tcPr>
          <w:tcW w:w="1584" w:type="dxa"/>
        </w:tcPr>
        <w:p w:rsidR="00A917AC" w14:paraId="16DED209" w14:textId="77777777">
          <w:pPr>
            <w:pStyle w:val="Header"/>
          </w:pPr>
        </w:p>
      </w:tc>
    </w:tr>
    <w:tr w14:paraId="16DED20D" w14:textId="77777777">
      <w:tblPrEx>
        <w:tblW w:w="9072" w:type="dxa"/>
        <w:tblInd w:w="-2520" w:type="dxa"/>
        <w:tblCellMar>
          <w:left w:w="0" w:type="dxa"/>
          <w:right w:w="0" w:type="dxa"/>
        </w:tblCellMar>
        <w:tblLook w:val="00A0"/>
      </w:tblPrEx>
      <w:tc>
        <w:tcPr>
          <w:tcW w:w="7488" w:type="dxa"/>
        </w:tcPr>
        <w:p w:rsidR="00A917AC">
          <w:pPr>
            <w:pStyle w:val="Header"/>
          </w:pPr>
          <w:r>
            <w:t>091501</w:t>
          </w:r>
        </w:p>
      </w:tc>
      <w:tc>
        <w:tcPr>
          <w:tcW w:w="1584" w:type="dxa"/>
        </w:tcPr>
        <w:p w:rsidR="00A917AC" w14:paraId="16DED20C" w14:textId="77777777">
          <w:pPr>
            <w:pStyle w:val="Header"/>
          </w:pPr>
        </w:p>
      </w:tc>
    </w:tr>
    <w:tr w14:paraId="16DED210" w14:textId="77777777">
      <w:tblPrEx>
        <w:tblW w:w="9072" w:type="dxa"/>
        <w:tblInd w:w="-2520" w:type="dxa"/>
        <w:tblCellMar>
          <w:left w:w="0" w:type="dxa"/>
          <w:right w:w="0" w:type="dxa"/>
        </w:tblCellMar>
        <w:tblLook w:val="00A0"/>
      </w:tblPrEx>
      <w:tc>
        <w:tcPr>
          <w:tcW w:w="7488" w:type="dxa"/>
        </w:tcPr>
        <w:p w:rsidR="00A917AC" w14:paraId="16DED20E" w14:textId="77777777">
          <w:pPr>
            <w:pStyle w:val="Header"/>
          </w:pPr>
        </w:p>
      </w:tc>
      <w:tc>
        <w:tcPr>
          <w:tcW w:w="1584" w:type="dxa"/>
        </w:tcPr>
        <w:p w:rsidR="00A917AC" w14:paraId="16DED20F" w14:textId="77777777">
          <w:pPr>
            <w:pStyle w:val="Header"/>
          </w:pPr>
        </w:p>
      </w:tc>
    </w:tr>
    <w:tr w14:paraId="16DED213" w14:textId="77777777">
      <w:tblPrEx>
        <w:tblW w:w="9072" w:type="dxa"/>
        <w:tblInd w:w="-2520" w:type="dxa"/>
        <w:tblCellMar>
          <w:left w:w="0" w:type="dxa"/>
          <w:right w:w="0" w:type="dxa"/>
        </w:tblCellMar>
        <w:tblLook w:val="00A0"/>
      </w:tblPrEx>
      <w:tc>
        <w:tcPr>
          <w:tcW w:w="7488" w:type="dxa"/>
        </w:tcPr>
        <w:p w:rsidR="00A917AC">
          <w:pPr>
            <w:pStyle w:val="Header"/>
          </w:pPr>
          <w:r>
            <w:t>EMPLOYEE RIGHTS AND PRIVILEGES</w:t>
          </w:r>
        </w:p>
      </w:tc>
      <w:tc>
        <w:tcPr>
          <w:tcW w:w="1584" w:type="dxa"/>
        </w:tcPr>
        <w:p w:rsidR="00A917AC">
          <w:pPr>
            <w:pStyle w:val="Header"/>
            <w:jc w:val="right"/>
          </w:pPr>
          <w:r>
            <w:t>DGC</w:t>
          </w:r>
        </w:p>
      </w:tc>
    </w:tr>
    <w:tr w14:paraId="16DED216" w14:textId="77777777">
      <w:tblPrEx>
        <w:tblW w:w="9072" w:type="dxa"/>
        <w:tblInd w:w="-2520" w:type="dxa"/>
        <w:tblCellMar>
          <w:left w:w="0" w:type="dxa"/>
          <w:right w:w="0" w:type="dxa"/>
        </w:tblCellMar>
        <w:tblLook w:val="00A0"/>
      </w:tblPrEx>
      <w:tc>
        <w:tcPr>
          <w:tcW w:w="7488" w:type="dxa"/>
        </w:tcPr>
        <w:p w:rsidR="00A917AC">
          <w:pPr>
            <w:pStyle w:val="Header"/>
          </w:pPr>
          <w:r>
            <w:t>EMPLOYEE EXPRESSION AND USE OF COLLEGE FACILITIES</w:t>
          </w:r>
        </w:p>
      </w:tc>
      <w:tc>
        <w:tcPr>
          <w:tcW w:w="1584" w:type="dxa"/>
        </w:tcPr>
        <w:p w:rsidR="00A917AC">
          <w:pPr>
            <w:pStyle w:val="Header"/>
            <w:jc w:val="right"/>
          </w:pPr>
          <w:r>
            <w:t>(LOCAL)</w:t>
          </w:r>
        </w:p>
      </w:tc>
    </w:tr>
  </w:tbl>
  <w:p w:rsidR="00A917AC" w14:paraId="16DED217" w14:textId="77777777">
    <w:pPr>
      <w:pStyle w:val="Header"/>
      <w:spacing w:line="2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4F0D" w14:paraId="43CA61A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0F502067"/>
    <w:multiLevelType w:val="multilevel"/>
    <w:tmpl w:val="70C0FB3E"/>
    <w:lvl w:ilvl="0">
      <w:start w:val="1"/>
      <w:numFmt w:val="decimal"/>
      <w:lvlText w:val="%1."/>
      <w:lvlJc w:val="left"/>
      <w:pPr>
        <w:tabs>
          <w:tab w:val="num" w:pos="504"/>
        </w:tabs>
        <w:ind w:left="504" w:hanging="504"/>
      </w:pPr>
      <w:rPr>
        <w:rFonts w:hint="default"/>
      </w:rPr>
    </w:lvl>
    <w:lvl w:ilvl="1">
      <w:start w:val="1"/>
      <w:numFmt w:val="lowerLetter"/>
      <w:lvlText w:val="%2."/>
      <w:lvlJc w:val="left"/>
      <w:pPr>
        <w:tabs>
          <w:tab w:val="num" w:pos="1008"/>
        </w:tabs>
        <w:ind w:left="1008" w:hanging="504"/>
      </w:pPr>
      <w:rPr>
        <w:rFonts w:hint="default"/>
      </w:rPr>
    </w:lvl>
    <w:lvl w:ilvl="2">
      <w:start w:val="1"/>
      <w:numFmt w:val="decimal"/>
      <w:lvlText w:val="(%3)"/>
      <w:lvlJc w:val="left"/>
      <w:pPr>
        <w:tabs>
          <w:tab w:val="num" w:pos="1512"/>
        </w:tabs>
        <w:ind w:left="1512" w:hanging="504"/>
      </w:pPr>
      <w:rPr>
        <w:rFonts w:hint="default"/>
      </w:rPr>
    </w:lvl>
    <w:lvl w:ilvl="3">
      <w:start w:val="1"/>
      <w:numFmt w:val="lowerLetter"/>
      <w:lvlText w:val="(%4)"/>
      <w:lvlJc w:val="left"/>
      <w:pPr>
        <w:tabs>
          <w:tab w:val="num" w:pos="2016"/>
        </w:tabs>
        <w:ind w:left="2016" w:hanging="504"/>
      </w:pPr>
      <w:rPr>
        <w:rFonts w:hint="default"/>
      </w:rPr>
    </w:lvl>
    <w:lvl w:ilvl="4">
      <w:start w:val="1"/>
      <w:numFmt w:val="lowerRoman"/>
      <w:lvlText w:val="%5."/>
      <w:lvlJc w:val="left"/>
      <w:pPr>
        <w:tabs>
          <w:tab w:val="num" w:pos="2520"/>
        </w:tabs>
        <w:ind w:left="2520" w:hanging="504"/>
      </w:pPr>
      <w:rPr>
        <w:rFonts w:hint="default"/>
      </w:rPr>
    </w:lvl>
    <w:lvl w:ilvl="5">
      <w:start w:val="1"/>
      <w:numFmt w:val="decimal"/>
      <w:lvlText w:val="%6."/>
      <w:lvlJc w:val="left"/>
      <w:pPr>
        <w:tabs>
          <w:tab w:val="num" w:pos="3024"/>
        </w:tabs>
        <w:ind w:left="3024" w:hanging="504"/>
      </w:pPr>
      <w:rPr>
        <w:rFonts w:hint="default"/>
      </w:rPr>
    </w:lvl>
    <w:lvl w:ilvl="6">
      <w:start w:val="1"/>
      <w:numFmt w:val="lowerLetter"/>
      <w:lvlText w:val="%7."/>
      <w:lvlJc w:val="left"/>
      <w:pPr>
        <w:tabs>
          <w:tab w:val="num" w:pos="3528"/>
        </w:tabs>
        <w:ind w:left="3528" w:hanging="504"/>
      </w:pPr>
      <w:rPr>
        <w:rFonts w:hint="default"/>
      </w:rPr>
    </w:lvl>
    <w:lvl w:ilvl="7">
      <w:start w:val="1"/>
      <w:numFmt w:val="decimal"/>
      <w:lvlText w:val="%8)"/>
      <w:lvlJc w:val="left"/>
      <w:pPr>
        <w:tabs>
          <w:tab w:val="num" w:pos="4032"/>
        </w:tabs>
        <w:ind w:left="4032" w:hanging="504"/>
      </w:pPr>
      <w:rPr>
        <w:rFonts w:hint="default"/>
      </w:rPr>
    </w:lvl>
    <w:lvl w:ilvl="8">
      <w:start w:val="1"/>
      <w:numFmt w:val="lowerLetter"/>
      <w:lvlText w:val="%9)"/>
      <w:lvlJc w:val="left"/>
      <w:pPr>
        <w:tabs>
          <w:tab w:val="num" w:pos="4536"/>
        </w:tabs>
        <w:ind w:left="4536" w:hanging="504"/>
      </w:pPr>
      <w:rPr>
        <w:rFonts w:hint="default"/>
      </w:rPr>
    </w:lvl>
  </w:abstractNum>
  <w:abstractNum w:abstractNumId="1" w15:restartNumberingAfterBreak="1">
    <w:nsid w:val="145E04C5"/>
    <w:multiLevelType w:val="multilevel"/>
    <w:tmpl w:val="ED36D84E"/>
    <w:lvl w:ilvl="0">
      <w:start w:val="1"/>
      <w:numFmt w:val="bullet"/>
      <w:lvlText w:val=""/>
      <w:lvlJc w:val="left"/>
      <w:pPr>
        <w:tabs>
          <w:tab w:val="num" w:pos="504"/>
        </w:tabs>
        <w:ind w:left="504" w:hanging="504"/>
      </w:pPr>
      <w:rPr>
        <w:rFonts w:ascii="Symbol" w:hAnsi="Symbol" w:hint="default"/>
      </w:rPr>
    </w:lvl>
    <w:lvl w:ilvl="1">
      <w:start w:val="1"/>
      <w:numFmt w:val="bullet"/>
      <w:lvlText w:val=""/>
      <w:lvlJc w:val="left"/>
      <w:pPr>
        <w:tabs>
          <w:tab w:val="num" w:pos="1008"/>
        </w:tabs>
        <w:ind w:left="1008" w:hanging="504"/>
      </w:pPr>
      <w:rPr>
        <w:rFonts w:ascii="Symbol" w:hAnsi="Symbol" w:hint="default"/>
      </w:rPr>
    </w:lvl>
    <w:lvl w:ilvl="2">
      <w:start w:val="1"/>
      <w:numFmt w:val="bullet"/>
      <w:lvlText w:val=""/>
      <w:lvlJc w:val="left"/>
      <w:pPr>
        <w:tabs>
          <w:tab w:val="num" w:pos="1512"/>
        </w:tabs>
        <w:ind w:left="1512" w:hanging="504"/>
      </w:pPr>
      <w:rPr>
        <w:rFonts w:ascii="Symbol" w:hAnsi="Symbol" w:hint="default"/>
      </w:rPr>
    </w:lvl>
    <w:lvl w:ilvl="3">
      <w:start w:val="1"/>
      <w:numFmt w:val="bullet"/>
      <w:lvlText w:val=""/>
      <w:lvlJc w:val="left"/>
      <w:pPr>
        <w:tabs>
          <w:tab w:val="num" w:pos="2016"/>
        </w:tabs>
        <w:ind w:left="2016" w:hanging="504"/>
      </w:pPr>
      <w:rPr>
        <w:rFonts w:ascii="Symbol" w:hAnsi="Symbol" w:hint="default"/>
      </w:rPr>
    </w:lvl>
    <w:lvl w:ilvl="4">
      <w:start w:val="1"/>
      <w:numFmt w:val="bullet"/>
      <w:lvlText w:val=""/>
      <w:lvlJc w:val="left"/>
      <w:pPr>
        <w:tabs>
          <w:tab w:val="num" w:pos="2520"/>
        </w:tabs>
        <w:ind w:left="2520" w:hanging="504"/>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1">
    <w:nsid w:val="31513A20"/>
    <w:multiLevelType w:val="multilevel"/>
    <w:tmpl w:val="0614B0B4"/>
    <w:lvl w:ilvl="0">
      <w:start w:val="1"/>
      <w:numFmt w:val="decimal"/>
      <w:lvlText w:val="%1."/>
      <w:lvlJc w:val="left"/>
      <w:pPr>
        <w:tabs>
          <w:tab w:val="num" w:pos="504"/>
        </w:tabs>
        <w:ind w:left="504" w:hanging="504"/>
      </w:pPr>
      <w:rPr>
        <w:rFonts w:hint="default"/>
      </w:rPr>
    </w:lvl>
    <w:lvl w:ilvl="1">
      <w:start w:val="1"/>
      <w:numFmt w:val="lowerLetter"/>
      <w:lvlText w:val="%2."/>
      <w:lvlJc w:val="left"/>
      <w:pPr>
        <w:tabs>
          <w:tab w:val="num" w:pos="1008"/>
        </w:tabs>
        <w:ind w:left="1008" w:hanging="504"/>
      </w:pPr>
      <w:rPr>
        <w:rFonts w:hint="default"/>
      </w:rPr>
    </w:lvl>
    <w:lvl w:ilvl="2">
      <w:start w:val="1"/>
      <w:numFmt w:val="decimal"/>
      <w:lvlText w:val="(%3)"/>
      <w:lvlJc w:val="left"/>
      <w:pPr>
        <w:tabs>
          <w:tab w:val="num" w:pos="1512"/>
        </w:tabs>
        <w:ind w:left="1512" w:hanging="504"/>
      </w:pPr>
      <w:rPr>
        <w:rFonts w:hint="default"/>
      </w:rPr>
    </w:lvl>
    <w:lvl w:ilvl="3">
      <w:start w:val="1"/>
      <w:numFmt w:val="lowerLetter"/>
      <w:lvlText w:val="(%4)"/>
      <w:lvlJc w:val="left"/>
      <w:pPr>
        <w:tabs>
          <w:tab w:val="num" w:pos="2016"/>
        </w:tabs>
        <w:ind w:left="2016" w:hanging="504"/>
      </w:pPr>
      <w:rPr>
        <w:rFonts w:hint="default"/>
      </w:rPr>
    </w:lvl>
    <w:lvl w:ilvl="4">
      <w:start w:val="1"/>
      <w:numFmt w:val="lowerRoman"/>
      <w:lvlText w:val="%5."/>
      <w:lvlJc w:val="left"/>
      <w:pPr>
        <w:tabs>
          <w:tab w:val="num" w:pos="2520"/>
        </w:tabs>
        <w:ind w:left="2520"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1">
    <w:nsid w:val="34526646"/>
    <w:multiLevelType w:val="multilevel"/>
    <w:tmpl w:val="6A04A198"/>
    <w:styleLink w:val="semanticbullets"/>
    <w:lvl w:ilvl="0">
      <w:start w:val="1"/>
      <w:numFmt w:val="bullet"/>
      <w:pStyle w:val="bullet-level1"/>
      <w:lvlText w:val=""/>
      <w:lvlJc w:val="left"/>
      <w:pPr>
        <w:tabs>
          <w:tab w:val="num" w:pos="504"/>
        </w:tabs>
        <w:ind w:left="504" w:hanging="504"/>
      </w:pPr>
      <w:rPr>
        <w:rFonts w:ascii="Symbol" w:hAnsi="Symbol" w:hint="default"/>
      </w:rPr>
    </w:lvl>
    <w:lvl w:ilvl="1">
      <w:start w:val="1"/>
      <w:numFmt w:val="bullet"/>
      <w:pStyle w:val="bullet-level2"/>
      <w:lvlText w:val=""/>
      <w:lvlJc w:val="left"/>
      <w:pPr>
        <w:tabs>
          <w:tab w:val="num" w:pos="1008"/>
        </w:tabs>
        <w:ind w:left="1008" w:hanging="504"/>
      </w:pPr>
      <w:rPr>
        <w:rFonts w:ascii="Symbol" w:hAnsi="Symbol" w:hint="default"/>
      </w:rPr>
    </w:lvl>
    <w:lvl w:ilvl="2">
      <w:start w:val="1"/>
      <w:numFmt w:val="bullet"/>
      <w:pStyle w:val="bullet-level3"/>
      <w:lvlText w:val=""/>
      <w:lvlJc w:val="left"/>
      <w:pPr>
        <w:tabs>
          <w:tab w:val="num" w:pos="1512"/>
        </w:tabs>
        <w:ind w:left="1512" w:hanging="504"/>
      </w:pPr>
      <w:rPr>
        <w:rFonts w:ascii="Symbol" w:hAnsi="Symbol" w:hint="default"/>
      </w:rPr>
    </w:lvl>
    <w:lvl w:ilvl="3">
      <w:start w:val="1"/>
      <w:numFmt w:val="bullet"/>
      <w:pStyle w:val="bullet-level4"/>
      <w:lvlText w:val=""/>
      <w:lvlJc w:val="left"/>
      <w:pPr>
        <w:tabs>
          <w:tab w:val="num" w:pos="2016"/>
        </w:tabs>
        <w:ind w:left="2016" w:hanging="504"/>
      </w:pPr>
      <w:rPr>
        <w:rFonts w:ascii="Symbol" w:hAnsi="Symbol" w:hint="default"/>
      </w:rPr>
    </w:lvl>
    <w:lvl w:ilvl="4">
      <w:start w:val="1"/>
      <w:numFmt w:val="bullet"/>
      <w:pStyle w:val="bullet-level5"/>
      <w:lvlText w:val=""/>
      <w:lvlJc w:val="left"/>
      <w:pPr>
        <w:tabs>
          <w:tab w:val="num" w:pos="2520"/>
        </w:tabs>
        <w:ind w:left="2520" w:hanging="504"/>
      </w:pPr>
      <w:rPr>
        <w:rFonts w:ascii="Symbol" w:hAnsi="Symbol" w:hint="default"/>
      </w:rPr>
    </w:lvl>
    <w:lvl w:ilvl="5">
      <w:start w:val="1"/>
      <w:numFmt w:val="bullet"/>
      <w:lvlText w:val=""/>
      <w:lvlJc w:val="left"/>
      <w:pPr>
        <w:tabs>
          <w:tab w:val="num" w:pos="3024"/>
        </w:tabs>
        <w:ind w:left="3024" w:hanging="504"/>
      </w:pPr>
      <w:rPr>
        <w:rFonts w:ascii="Symbol" w:hAnsi="Symbol" w:hint="default"/>
      </w:rPr>
    </w:lvl>
    <w:lvl w:ilvl="6">
      <w:start w:val="1"/>
      <w:numFmt w:val="bullet"/>
      <w:lvlText w:val=""/>
      <w:lvlJc w:val="left"/>
      <w:pPr>
        <w:tabs>
          <w:tab w:val="num" w:pos="3528"/>
        </w:tabs>
        <w:ind w:left="3528" w:hanging="504"/>
      </w:pPr>
      <w:rPr>
        <w:rFonts w:ascii="Symbol" w:hAnsi="Symbol" w:hint="default"/>
      </w:rPr>
    </w:lvl>
    <w:lvl w:ilvl="7">
      <w:start w:val="1"/>
      <w:numFmt w:val="bullet"/>
      <w:lvlText w:val=""/>
      <w:lvlJc w:val="left"/>
      <w:pPr>
        <w:tabs>
          <w:tab w:val="num" w:pos="4032"/>
        </w:tabs>
        <w:ind w:left="4032" w:hanging="504"/>
      </w:pPr>
      <w:rPr>
        <w:rFonts w:ascii="Symbol" w:hAnsi="Symbol" w:hint="default"/>
      </w:rPr>
    </w:lvl>
    <w:lvl w:ilvl="8">
      <w:start w:val="1"/>
      <w:numFmt w:val="bullet"/>
      <w:lvlText w:val=""/>
      <w:lvlJc w:val="left"/>
      <w:pPr>
        <w:tabs>
          <w:tab w:val="num" w:pos="4536"/>
        </w:tabs>
        <w:ind w:left="4536" w:hanging="504"/>
      </w:pPr>
      <w:rPr>
        <w:rFonts w:ascii="Symbol" w:hAnsi="Symbol" w:hint="default"/>
      </w:rPr>
    </w:lvl>
  </w:abstractNum>
  <w:abstractNum w:abstractNumId="4" w15:restartNumberingAfterBreak="1">
    <w:nsid w:val="5DD51098"/>
    <w:multiLevelType w:val="multilevel"/>
    <w:tmpl w:val="AD0644F0"/>
    <w:styleLink w:val="semanticnumbers"/>
    <w:lvl w:ilvl="0">
      <w:start w:val="1"/>
      <w:numFmt w:val="decimal"/>
      <w:pStyle w:val="list-level1"/>
      <w:lvlText w:val="%1."/>
      <w:lvlJc w:val="left"/>
      <w:pPr>
        <w:tabs>
          <w:tab w:val="num" w:pos="504"/>
        </w:tabs>
        <w:ind w:left="504" w:hanging="504"/>
      </w:pPr>
      <w:rPr>
        <w:rFonts w:hint="default"/>
      </w:rPr>
    </w:lvl>
    <w:lvl w:ilvl="1">
      <w:start w:val="1"/>
      <w:numFmt w:val="lowerLetter"/>
      <w:pStyle w:val="list-level2"/>
      <w:lvlText w:val="%2."/>
      <w:lvlJc w:val="left"/>
      <w:pPr>
        <w:tabs>
          <w:tab w:val="num" w:pos="1008"/>
        </w:tabs>
        <w:ind w:left="1008" w:hanging="504"/>
      </w:pPr>
      <w:rPr>
        <w:rFonts w:hint="default"/>
      </w:rPr>
    </w:lvl>
    <w:lvl w:ilvl="2">
      <w:start w:val="1"/>
      <w:numFmt w:val="decimal"/>
      <w:pStyle w:val="list-level3"/>
      <w:lvlText w:val="(%3)"/>
      <w:lvlJc w:val="left"/>
      <w:pPr>
        <w:tabs>
          <w:tab w:val="num" w:pos="1512"/>
        </w:tabs>
        <w:ind w:left="1512" w:hanging="504"/>
      </w:pPr>
      <w:rPr>
        <w:rFonts w:hint="default"/>
      </w:rPr>
    </w:lvl>
    <w:lvl w:ilvl="3">
      <w:start w:val="1"/>
      <w:numFmt w:val="lowerLetter"/>
      <w:pStyle w:val="list-level4"/>
      <w:lvlText w:val="(%4)"/>
      <w:lvlJc w:val="left"/>
      <w:pPr>
        <w:tabs>
          <w:tab w:val="num" w:pos="2016"/>
        </w:tabs>
        <w:ind w:left="2016" w:hanging="504"/>
      </w:pPr>
      <w:rPr>
        <w:rFonts w:hint="default"/>
      </w:rPr>
    </w:lvl>
    <w:lvl w:ilvl="4">
      <w:start w:val="1"/>
      <w:numFmt w:val="lowerRoman"/>
      <w:pStyle w:val="list-level5"/>
      <w:lvlText w:val="%5."/>
      <w:lvlJc w:val="left"/>
      <w:pPr>
        <w:tabs>
          <w:tab w:val="num" w:pos="2520"/>
        </w:tabs>
        <w:ind w:left="2520" w:hanging="504"/>
      </w:pPr>
      <w:rPr>
        <w:rFonts w:hint="default"/>
      </w:rPr>
    </w:lvl>
    <w:lvl w:ilvl="5">
      <w:start w:val="1"/>
      <w:numFmt w:val="decimal"/>
      <w:lvlText w:val="%6."/>
      <w:lvlJc w:val="left"/>
      <w:pPr>
        <w:tabs>
          <w:tab w:val="num" w:pos="3024"/>
        </w:tabs>
        <w:ind w:left="3024" w:hanging="504"/>
      </w:pPr>
      <w:rPr>
        <w:rFonts w:hint="default"/>
      </w:rPr>
    </w:lvl>
    <w:lvl w:ilvl="6">
      <w:start w:val="1"/>
      <w:numFmt w:val="lowerLetter"/>
      <w:lvlText w:val="%7."/>
      <w:lvlJc w:val="left"/>
      <w:pPr>
        <w:tabs>
          <w:tab w:val="num" w:pos="3528"/>
        </w:tabs>
        <w:ind w:left="3528" w:hanging="504"/>
      </w:pPr>
      <w:rPr>
        <w:rFonts w:hint="default"/>
      </w:rPr>
    </w:lvl>
    <w:lvl w:ilvl="7">
      <w:start w:val="1"/>
      <w:numFmt w:val="decimal"/>
      <w:lvlText w:val="%8)"/>
      <w:lvlJc w:val="left"/>
      <w:pPr>
        <w:tabs>
          <w:tab w:val="num" w:pos="4032"/>
        </w:tabs>
        <w:ind w:left="4032" w:hanging="504"/>
      </w:pPr>
      <w:rPr>
        <w:rFonts w:hint="default"/>
      </w:rPr>
    </w:lvl>
    <w:lvl w:ilvl="8">
      <w:start w:val="1"/>
      <w:numFmt w:val="lowerLetter"/>
      <w:lvlText w:val="%9)"/>
      <w:lvlJc w:val="left"/>
      <w:pPr>
        <w:tabs>
          <w:tab w:val="num" w:pos="4536"/>
        </w:tabs>
        <w:ind w:left="4536" w:hanging="504"/>
      </w:pPr>
      <w:rPr>
        <w:rFonts w:hint="default"/>
      </w:rPr>
    </w:lvl>
  </w:abstractNum>
  <w:abstractNum w:abstractNumId="5" w15:restartNumberingAfterBreak="1">
    <w:nsid w:val="78940BAF"/>
    <w:multiLevelType w:val="multilevel"/>
    <w:tmpl w:val="DF4E5CB8"/>
    <w:lvl w:ilvl="0">
      <w:start w:val="1"/>
      <w:numFmt w:val="bullet"/>
      <w:lvlText w:val=""/>
      <w:lvlJc w:val="left"/>
      <w:pPr>
        <w:tabs>
          <w:tab w:val="num" w:pos="504"/>
        </w:tabs>
        <w:ind w:left="504" w:hanging="504"/>
      </w:pPr>
      <w:rPr>
        <w:rFonts w:ascii="Symbol" w:hAnsi="Symbol" w:hint="default"/>
      </w:rPr>
    </w:lvl>
    <w:lvl w:ilvl="1">
      <w:start w:val="1"/>
      <w:numFmt w:val="bullet"/>
      <w:lvlText w:val=""/>
      <w:lvlJc w:val="left"/>
      <w:pPr>
        <w:tabs>
          <w:tab w:val="num" w:pos="1008"/>
        </w:tabs>
        <w:ind w:left="1008" w:hanging="504"/>
      </w:pPr>
      <w:rPr>
        <w:rFonts w:ascii="Symbol" w:hAnsi="Symbol" w:hint="default"/>
      </w:rPr>
    </w:lvl>
    <w:lvl w:ilvl="2">
      <w:start w:val="1"/>
      <w:numFmt w:val="bullet"/>
      <w:lvlText w:val=""/>
      <w:lvlJc w:val="left"/>
      <w:pPr>
        <w:tabs>
          <w:tab w:val="num" w:pos="1512"/>
        </w:tabs>
        <w:ind w:left="1512" w:hanging="504"/>
      </w:pPr>
      <w:rPr>
        <w:rFonts w:ascii="Symbol" w:hAnsi="Symbol" w:hint="default"/>
      </w:rPr>
    </w:lvl>
    <w:lvl w:ilvl="3">
      <w:start w:val="1"/>
      <w:numFmt w:val="bullet"/>
      <w:lvlText w:val=""/>
      <w:lvlJc w:val="left"/>
      <w:pPr>
        <w:tabs>
          <w:tab w:val="num" w:pos="2016"/>
        </w:tabs>
        <w:ind w:left="2016" w:hanging="504"/>
      </w:pPr>
      <w:rPr>
        <w:rFonts w:ascii="Symbol" w:hAnsi="Symbol" w:hint="default"/>
      </w:rPr>
    </w:lvl>
    <w:lvl w:ilvl="4">
      <w:start w:val="1"/>
      <w:numFmt w:val="bullet"/>
      <w:lvlText w:val=""/>
      <w:lvlJc w:val="left"/>
      <w:pPr>
        <w:tabs>
          <w:tab w:val="num" w:pos="2520"/>
        </w:tabs>
        <w:ind w:left="2520" w:hanging="504"/>
      </w:pPr>
      <w:rPr>
        <w:rFonts w:ascii="Symbol" w:hAnsi="Symbol" w:hint="default"/>
      </w:rPr>
    </w:lvl>
    <w:lvl w:ilvl="5">
      <w:start w:val="1"/>
      <w:numFmt w:val="bullet"/>
      <w:lvlText w:val=""/>
      <w:lvlJc w:val="left"/>
      <w:pPr>
        <w:tabs>
          <w:tab w:val="num" w:pos="3024"/>
        </w:tabs>
        <w:ind w:left="3024" w:hanging="504"/>
      </w:pPr>
      <w:rPr>
        <w:rFonts w:ascii="Symbol" w:hAnsi="Symbol" w:hint="default"/>
      </w:rPr>
    </w:lvl>
    <w:lvl w:ilvl="6">
      <w:start w:val="1"/>
      <w:numFmt w:val="bullet"/>
      <w:lvlText w:val=""/>
      <w:lvlJc w:val="left"/>
      <w:pPr>
        <w:tabs>
          <w:tab w:val="num" w:pos="3528"/>
        </w:tabs>
        <w:ind w:left="3528" w:hanging="504"/>
      </w:pPr>
      <w:rPr>
        <w:rFonts w:ascii="Symbol" w:hAnsi="Symbol" w:hint="default"/>
      </w:rPr>
    </w:lvl>
    <w:lvl w:ilvl="7">
      <w:start w:val="1"/>
      <w:numFmt w:val="bullet"/>
      <w:lvlText w:val=""/>
      <w:lvlJc w:val="left"/>
      <w:pPr>
        <w:tabs>
          <w:tab w:val="num" w:pos="4032"/>
        </w:tabs>
        <w:ind w:left="4032" w:hanging="504"/>
      </w:pPr>
      <w:rPr>
        <w:rFonts w:ascii="Symbol" w:hAnsi="Symbol" w:hint="default"/>
      </w:rPr>
    </w:lvl>
    <w:lvl w:ilvl="8">
      <w:start w:val="1"/>
      <w:numFmt w:val="bullet"/>
      <w:lvlText w:val=""/>
      <w:lvlJc w:val="left"/>
      <w:pPr>
        <w:tabs>
          <w:tab w:val="num" w:pos="4536"/>
        </w:tabs>
        <w:ind w:left="4536" w:hanging="504"/>
      </w:pPr>
      <w:rPr>
        <w:rFonts w:ascii="Symbol" w:hAnsi="Symbol" w:hint="default"/>
      </w:rPr>
    </w:lvl>
  </w:abstractNum>
  <w:abstractNum w:abstractNumId="6" w15:restartNumberingAfterBreak="1">
    <w:nsid w:val="78940BB0"/>
    <w:multiLevelType w:val="multilevel"/>
    <w:tmpl w:val="A13AA2B0"/>
    <w:numStyleLink w:val="numberedlist"/>
  </w:abstractNum>
  <w:abstractNum w:abstractNumId="7" w15:restartNumberingAfterBreak="1">
    <w:nsid w:val="78940BB1"/>
    <w:multiLevelType w:val="multilevel"/>
    <w:tmpl w:val="A13AA2B0"/>
    <w:styleLink w:val="numberedlist"/>
    <w:lvl w:ilvl="0">
      <w:start w:val="1"/>
      <w:numFmt w:val="decimal"/>
      <w:pStyle w:val="list1"/>
      <w:lvlText w:val="%1."/>
      <w:lvlJc w:val="left"/>
      <w:pPr>
        <w:tabs>
          <w:tab w:val="num" w:pos="504"/>
        </w:tabs>
        <w:ind w:left="504" w:hanging="504"/>
      </w:pPr>
      <w:rPr>
        <w:rFonts w:hint="default"/>
      </w:rPr>
    </w:lvl>
    <w:lvl w:ilvl="1">
      <w:start w:val="1"/>
      <w:numFmt w:val="lowerLetter"/>
      <w:pStyle w:val="list2"/>
      <w:lvlText w:val="%2."/>
      <w:lvlJc w:val="left"/>
      <w:pPr>
        <w:tabs>
          <w:tab w:val="num" w:pos="1008"/>
        </w:tabs>
        <w:ind w:left="1008" w:hanging="504"/>
      </w:pPr>
      <w:rPr>
        <w:rFonts w:hint="default"/>
      </w:rPr>
    </w:lvl>
    <w:lvl w:ilvl="2">
      <w:start w:val="1"/>
      <w:numFmt w:val="decimal"/>
      <w:pStyle w:val="list3"/>
      <w:lvlText w:val="(%3)"/>
      <w:lvlJc w:val="left"/>
      <w:pPr>
        <w:tabs>
          <w:tab w:val="num" w:pos="1512"/>
        </w:tabs>
        <w:ind w:left="1512" w:hanging="504"/>
      </w:pPr>
      <w:rPr>
        <w:rFonts w:hint="default"/>
      </w:rPr>
    </w:lvl>
    <w:lvl w:ilvl="3">
      <w:start w:val="1"/>
      <w:numFmt w:val="lowerLetter"/>
      <w:pStyle w:val="list4"/>
      <w:lvlText w:val="(%4)"/>
      <w:lvlJc w:val="left"/>
      <w:pPr>
        <w:tabs>
          <w:tab w:val="num" w:pos="2016"/>
        </w:tabs>
        <w:ind w:left="2016" w:hanging="504"/>
      </w:pPr>
      <w:rPr>
        <w:rFonts w:hint="default"/>
      </w:rPr>
    </w:lvl>
    <w:lvl w:ilvl="4">
      <w:start w:val="1"/>
      <w:numFmt w:val="lowerRoman"/>
      <w:lvlText w:val="%5."/>
      <w:lvlJc w:val="left"/>
      <w:pPr>
        <w:tabs>
          <w:tab w:val="num" w:pos="2520"/>
        </w:tabs>
        <w:ind w:left="2520"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57249703">
    <w:abstractNumId w:val="1"/>
  </w:num>
  <w:num w:numId="2" w16cid:durableId="919023410">
    <w:abstractNumId w:val="1"/>
  </w:num>
  <w:num w:numId="3" w16cid:durableId="2111076417">
    <w:abstractNumId w:val="2"/>
  </w:num>
  <w:num w:numId="4" w16cid:durableId="1456872456">
    <w:abstractNumId w:val="5"/>
  </w:num>
  <w:num w:numId="5" w16cid:durableId="926622109">
    <w:abstractNumId w:val="5"/>
  </w:num>
  <w:num w:numId="6" w16cid:durableId="1929921119">
    <w:abstractNumId w:val="5"/>
  </w:num>
  <w:num w:numId="7" w16cid:durableId="1678383323">
    <w:abstractNumId w:val="5"/>
  </w:num>
  <w:num w:numId="8" w16cid:durableId="1234895628">
    <w:abstractNumId w:val="5"/>
  </w:num>
  <w:num w:numId="9" w16cid:durableId="702051767">
    <w:abstractNumId w:val="5"/>
  </w:num>
  <w:num w:numId="10" w16cid:durableId="1380975131">
    <w:abstractNumId w:val="5"/>
  </w:num>
  <w:num w:numId="11" w16cid:durableId="1408379187">
    <w:abstractNumId w:val="5"/>
  </w:num>
  <w:num w:numId="12" w16cid:durableId="1505903513">
    <w:abstractNumId w:val="5"/>
  </w:num>
  <w:num w:numId="13" w16cid:durableId="1993020865">
    <w:abstractNumId w:val="5"/>
  </w:num>
  <w:num w:numId="14" w16cid:durableId="629821212">
    <w:abstractNumId w:val="0"/>
  </w:num>
  <w:num w:numId="15" w16cid:durableId="1687749897">
    <w:abstractNumId w:val="0"/>
  </w:num>
  <w:num w:numId="16" w16cid:durableId="1300568637">
    <w:abstractNumId w:val="0"/>
  </w:num>
  <w:num w:numId="17" w16cid:durableId="1458838775">
    <w:abstractNumId w:val="0"/>
  </w:num>
  <w:num w:numId="18" w16cid:durableId="2076125372">
    <w:abstractNumId w:val="0"/>
  </w:num>
  <w:num w:numId="19" w16cid:durableId="1729106613">
    <w:abstractNumId w:val="0"/>
  </w:num>
  <w:num w:numId="20" w16cid:durableId="1236668010">
    <w:abstractNumId w:val="0"/>
  </w:num>
  <w:num w:numId="21" w16cid:durableId="648288550">
    <w:abstractNumId w:val="0"/>
  </w:num>
  <w:num w:numId="22" w16cid:durableId="428425339">
    <w:abstractNumId w:val="0"/>
  </w:num>
  <w:num w:numId="23" w16cid:durableId="1951281896">
    <w:abstractNumId w:val="0"/>
  </w:num>
  <w:num w:numId="24" w16cid:durableId="475879466">
    <w:abstractNumId w:val="3"/>
  </w:num>
  <w:num w:numId="25" w16cid:durableId="1287274362">
    <w:abstractNumId w:val="4"/>
  </w:num>
  <w:num w:numId="26" w16cid:durableId="795488526">
    <w:abstractNumId w:val="6"/>
  </w:num>
  <w:num w:numId="27" w16cid:durableId="146212238">
    <w:abstractNumId w:val="7"/>
  </w:num>
  <w:num w:numId="28" w16cid:durableId="15525707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130"/>
  <w:proofState w:grammar="clean"/>
  <w:stylePaneFormatFilter w:val="1728" w:allStyles="0" w:alternateStyleNames="0" w:clearFormatting="1" w:customStyles="0" w:directFormattingOnNumbering="1" w:directFormattingOnParagraphs="1" w:directFormattingOnRuns="1" w:directFormattingOnTables="0" w:headingStyles="1" w:latentStyles="0" w:numberingStyles="0" w:stylesInUse="1" w:tableStyles="0" w:top3HeadingStyles="0" w:visibleStyles="0"/>
  <w:styleLockQFSet/>
  <w:defaultTabStop w:val="720"/>
  <w:autoHyphenation/>
  <w:consecutiveHyphenLimit w:val="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1A"/>
    <w:rsid w:val="00041415"/>
    <w:rsid w:val="00075AC1"/>
    <w:rsid w:val="001E476E"/>
    <w:rsid w:val="00284F0D"/>
    <w:rsid w:val="002A0DF5"/>
    <w:rsid w:val="00324EED"/>
    <w:rsid w:val="004B4C44"/>
    <w:rsid w:val="00516448"/>
    <w:rsid w:val="006058A5"/>
    <w:rsid w:val="006C0562"/>
    <w:rsid w:val="00790058"/>
    <w:rsid w:val="007B1A24"/>
    <w:rsid w:val="007C3CAB"/>
    <w:rsid w:val="00805885"/>
    <w:rsid w:val="00882FE8"/>
    <w:rsid w:val="00883E4E"/>
    <w:rsid w:val="008B54A0"/>
    <w:rsid w:val="009D3CBE"/>
    <w:rsid w:val="00A917AC"/>
    <w:rsid w:val="00B96EB7"/>
    <w:rsid w:val="00CA5B78"/>
    <w:rsid w:val="00CA6DD1"/>
    <w:rsid w:val="00E0501B"/>
    <w:rsid w:val="00E33FE7"/>
    <w:rsid w:val="00E47706"/>
    <w:rsid w:val="00E858F1"/>
    <w:rsid w:val="00F122D0"/>
    <w:rsid w:val="00F90A1A"/>
    <w:rsid w:val="00FE076D"/>
    <w:rsid w:val="00FE46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DED1FA"/>
  <w15:docId w15:val="{B81C26E5-690F-4C12-B36D-7A5223035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sz w:val="22"/>
        <w:szCs w:val="22"/>
        <w:lang w:val="en-US" w:eastAsia="en-US" w:bidi="ar-SA"/>
      </w:rPr>
    </w:rPrDefault>
    <w:pPrDefault>
      <w:pPr>
        <w:spacing w:after="160" w:line="260" w:lineRule="atLeast"/>
      </w:pPr>
    </w:pPrDefault>
  </w:docDefaults>
  <w:latentStyles w:defLockedState="0" w:defUIPriority="99" w:defSemiHidden="0" w:defUnhideWhenUsed="0" w:defQFormat="0" w:count="376">
    <w:lsdException w:name="Normal" w:uiPriority="4" w:qFormat="1"/>
    <w:lsdException w:name="heading 1" w:uiPriority="9"/>
    <w:lsdException w:name="heading 2" w:semiHidden="1" w:uiPriority="9" w:unhideWhenUsed="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uiPriority="3"/>
    <w:lsdException w:name="endnote text" w:uiPriority="3"/>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4"/>
    <w:semiHidden/>
    <w:qFormat/>
    <w:rsid w:val="00805885"/>
    <w:rPr>
      <w:kern w:val="20"/>
    </w:rPr>
  </w:style>
  <w:style w:type="paragraph" w:styleId="Heading1">
    <w:name w:val="heading 1"/>
    <w:basedOn w:val="Normal"/>
    <w:next w:val="Normal"/>
    <w:link w:val="Heading1Char"/>
    <w:uiPriority w:val="9"/>
    <w:semiHidden/>
    <w:rsid w:val="00E928A8"/>
    <w:pPr>
      <w:keepNext/>
      <w:keepLines/>
      <w:spacing w:before="240"/>
      <w:outlineLvl w:val="0"/>
    </w:pPr>
    <w:rPr>
      <w:b/>
      <w:bCs/>
      <w:szCs w:val="28"/>
      <w:u w:val="single"/>
    </w:rPr>
  </w:style>
  <w:style w:type="paragraph" w:styleId="Heading2">
    <w:name w:val="heading 2"/>
    <w:basedOn w:val="Normal"/>
    <w:next w:val="Normal"/>
    <w:link w:val="Heading2Char"/>
    <w:uiPriority w:val="9"/>
    <w:semiHidden/>
    <w:rsid w:val="00E928A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unhideWhenUsed/>
    <w:rsid w:val="00E928A8"/>
    <w:pPr>
      <w:ind w:left="720"/>
      <w:contextualSpacing/>
    </w:pPr>
  </w:style>
  <w:style w:type="paragraph" w:customStyle="1" w:styleId="local1">
    <w:name w:val="local:1"/>
    <w:link w:val="local1Char"/>
    <w:qFormat/>
    <w:rsid w:val="00FA6DE7"/>
    <w:rPr>
      <w:kern w:val="20"/>
    </w:rPr>
  </w:style>
  <w:style w:type="paragraph" w:customStyle="1" w:styleId="local2">
    <w:name w:val="local:2"/>
    <w:basedOn w:val="local1"/>
    <w:qFormat/>
    <w:rsid w:val="00E928A8"/>
    <w:pPr>
      <w:ind w:left="504"/>
    </w:pPr>
  </w:style>
  <w:style w:type="paragraph" w:customStyle="1" w:styleId="local3">
    <w:name w:val="local:3"/>
    <w:basedOn w:val="local1"/>
    <w:qFormat/>
    <w:rsid w:val="00E928A8"/>
    <w:pPr>
      <w:ind w:left="1008"/>
    </w:pPr>
  </w:style>
  <w:style w:type="paragraph" w:customStyle="1" w:styleId="local4">
    <w:name w:val="local:4"/>
    <w:basedOn w:val="local1"/>
    <w:qFormat/>
    <w:rsid w:val="00E928A8"/>
    <w:pPr>
      <w:ind w:left="1512"/>
    </w:pPr>
  </w:style>
  <w:style w:type="paragraph" w:customStyle="1" w:styleId="legal1">
    <w:name w:val="legal:1"/>
    <w:basedOn w:val="local1"/>
    <w:link w:val="legal1Char"/>
    <w:qFormat/>
    <w:rsid w:val="00E928A8"/>
  </w:style>
  <w:style w:type="paragraph" w:customStyle="1" w:styleId="legal2">
    <w:name w:val="legal:2"/>
    <w:basedOn w:val="legal1"/>
    <w:qFormat/>
    <w:rsid w:val="00E928A8"/>
    <w:pPr>
      <w:ind w:left="504"/>
    </w:pPr>
  </w:style>
  <w:style w:type="paragraph" w:customStyle="1" w:styleId="legal3">
    <w:name w:val="legal:3"/>
    <w:basedOn w:val="legal1"/>
    <w:qFormat/>
    <w:rsid w:val="00E928A8"/>
    <w:pPr>
      <w:ind w:left="1008"/>
    </w:pPr>
  </w:style>
  <w:style w:type="paragraph" w:customStyle="1" w:styleId="legal4">
    <w:name w:val="legal:4"/>
    <w:basedOn w:val="legal1"/>
    <w:qFormat/>
    <w:rsid w:val="00E928A8"/>
    <w:pPr>
      <w:ind w:left="1512"/>
    </w:pPr>
  </w:style>
  <w:style w:type="paragraph" w:customStyle="1" w:styleId="unique1">
    <w:name w:val="unique:1"/>
    <w:basedOn w:val="local1"/>
    <w:qFormat/>
    <w:rsid w:val="00E928A8"/>
  </w:style>
  <w:style w:type="paragraph" w:customStyle="1" w:styleId="unique2">
    <w:name w:val="unique:2"/>
    <w:basedOn w:val="unique1"/>
    <w:qFormat/>
    <w:rsid w:val="00E928A8"/>
    <w:pPr>
      <w:ind w:left="504"/>
    </w:pPr>
  </w:style>
  <w:style w:type="paragraph" w:customStyle="1" w:styleId="unique3">
    <w:name w:val="unique:3"/>
    <w:basedOn w:val="unique1"/>
    <w:qFormat/>
    <w:rsid w:val="00E928A8"/>
    <w:pPr>
      <w:ind w:left="1008"/>
    </w:pPr>
  </w:style>
  <w:style w:type="paragraph" w:customStyle="1" w:styleId="unique4">
    <w:name w:val="unique:4"/>
    <w:basedOn w:val="unique1"/>
    <w:qFormat/>
    <w:rsid w:val="00E928A8"/>
    <w:pPr>
      <w:ind w:left="1512"/>
    </w:pPr>
  </w:style>
  <w:style w:type="paragraph" w:customStyle="1" w:styleId="cite1">
    <w:name w:val="cite:1"/>
    <w:basedOn w:val="legal1"/>
    <w:qFormat/>
    <w:rsid w:val="00E928A8"/>
    <w:rPr>
      <w:i/>
    </w:rPr>
  </w:style>
  <w:style w:type="paragraph" w:customStyle="1" w:styleId="cite2">
    <w:name w:val="cite:2"/>
    <w:basedOn w:val="cite1"/>
    <w:qFormat/>
    <w:rsid w:val="00E928A8"/>
    <w:pPr>
      <w:ind w:left="504"/>
    </w:pPr>
  </w:style>
  <w:style w:type="paragraph" w:customStyle="1" w:styleId="margin1">
    <w:name w:val="margin:1"/>
    <w:basedOn w:val="local1"/>
    <w:next w:val="local1"/>
    <w:link w:val="margin1Char"/>
    <w:qFormat/>
    <w:rsid w:val="00E928A8"/>
    <w:pPr>
      <w:keepNext/>
      <w:framePr w:w="2232" w:hSpace="288" w:wrap="around" w:vAnchor="text" w:hAnchor="page" w:y="1"/>
      <w:suppressAutoHyphens/>
      <w:spacing w:after="100" w:line="240" w:lineRule="auto"/>
      <w:outlineLvl w:val="0"/>
    </w:pPr>
    <w:rPr>
      <w:b/>
      <w:kern w:val="0"/>
    </w:rPr>
  </w:style>
  <w:style w:type="paragraph" w:customStyle="1" w:styleId="margin2">
    <w:name w:val="margin:2"/>
    <w:basedOn w:val="margin1"/>
    <w:next w:val="local1"/>
    <w:link w:val="margin2Char"/>
    <w:qFormat/>
    <w:rsid w:val="00E928A8"/>
    <w:pPr>
      <w:framePr w:wrap="around"/>
      <w:ind w:left="245"/>
      <w:outlineLvl w:val="1"/>
    </w:pPr>
    <w:rPr>
      <w:b w:val="0"/>
    </w:rPr>
  </w:style>
  <w:style w:type="paragraph" w:customStyle="1" w:styleId="margin3">
    <w:name w:val="margin:3"/>
    <w:basedOn w:val="margin2"/>
    <w:next w:val="local1"/>
    <w:qFormat/>
    <w:rsid w:val="00E928A8"/>
    <w:pPr>
      <w:framePr w:wrap="around"/>
      <w:ind w:left="490"/>
      <w:outlineLvl w:val="2"/>
    </w:pPr>
    <w:rPr>
      <w:i/>
    </w:rPr>
  </w:style>
  <w:style w:type="paragraph" w:customStyle="1" w:styleId="note1">
    <w:name w:val="note:1"/>
    <w:basedOn w:val="local1"/>
    <w:next w:val="local1"/>
    <w:qFormat/>
    <w:rsid w:val="00E928A8"/>
    <w:pPr>
      <w:pBdr>
        <w:top w:val="single" w:sz="4" w:space="8" w:color="auto"/>
        <w:bottom w:val="single" w:sz="4" w:space="8" w:color="auto"/>
      </w:pBdr>
      <w:tabs>
        <w:tab w:val="left" w:pos="1008"/>
      </w:tabs>
      <w:ind w:left="1008" w:hanging="1008"/>
    </w:pPr>
  </w:style>
  <w:style w:type="paragraph" w:customStyle="1" w:styleId="para">
    <w:name w:val="para"/>
    <w:basedOn w:val="local1"/>
    <w:uiPriority w:val="2"/>
    <w:qFormat/>
    <w:rsid w:val="00E928A8"/>
    <w:pPr>
      <w:spacing w:after="120" w:line="240" w:lineRule="auto"/>
      <w:ind w:left="-2520"/>
    </w:pPr>
  </w:style>
  <w:style w:type="paragraph" w:customStyle="1" w:styleId="zBar">
    <w:name w:val="zBar"/>
    <w:basedOn w:val="para"/>
    <w:uiPriority w:val="1"/>
    <w:qFormat/>
    <w:rsid w:val="00E928A8"/>
    <w:pPr>
      <w:pBdr>
        <w:bottom w:val="thickThinSmallGap" w:sz="24" w:space="0" w:color="auto"/>
      </w:pBdr>
    </w:pPr>
  </w:style>
  <w:style w:type="paragraph" w:customStyle="1" w:styleId="zComment">
    <w:name w:val="zComment"/>
    <w:basedOn w:val="para"/>
    <w:uiPriority w:val="1"/>
    <w:qFormat/>
    <w:rsid w:val="00E928A8"/>
    <w:pPr>
      <w:tabs>
        <w:tab w:val="center" w:pos="3240"/>
      </w:tabs>
      <w:spacing w:before="240" w:after="240"/>
    </w:pPr>
    <w:rPr>
      <w:b/>
    </w:rPr>
  </w:style>
  <w:style w:type="paragraph" w:customStyle="1" w:styleId="name">
    <w:name w:val="name"/>
    <w:basedOn w:val="para"/>
    <w:next w:val="section"/>
    <w:uiPriority w:val="2"/>
    <w:qFormat/>
    <w:rsid w:val="00E928A8"/>
  </w:style>
  <w:style w:type="paragraph" w:customStyle="1" w:styleId="section">
    <w:name w:val="section"/>
    <w:basedOn w:val="para"/>
    <w:next w:val="subsection"/>
    <w:uiPriority w:val="2"/>
    <w:qFormat/>
    <w:rsid w:val="00E928A8"/>
  </w:style>
  <w:style w:type="paragraph" w:customStyle="1" w:styleId="subsection">
    <w:name w:val="subsection"/>
    <w:basedOn w:val="para"/>
    <w:next w:val="para"/>
    <w:uiPriority w:val="2"/>
    <w:qFormat/>
    <w:rsid w:val="00E928A8"/>
  </w:style>
  <w:style w:type="paragraph" w:styleId="Header">
    <w:name w:val="header"/>
    <w:basedOn w:val="Normal"/>
    <w:link w:val="HeaderChar"/>
    <w:uiPriority w:val="99"/>
    <w:rsid w:val="00E92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DE7"/>
    <w:rPr>
      <w:kern w:val="20"/>
    </w:rPr>
  </w:style>
  <w:style w:type="paragraph" w:styleId="Footer">
    <w:name w:val="footer"/>
    <w:basedOn w:val="Normal"/>
    <w:link w:val="FooterChar"/>
    <w:uiPriority w:val="99"/>
    <w:rsid w:val="00E92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DE7"/>
    <w:rPr>
      <w:kern w:val="20"/>
    </w:rPr>
  </w:style>
  <w:style w:type="table" w:styleId="TableGrid">
    <w:name w:val="Table Grid"/>
    <w:basedOn w:val="TableNormal"/>
    <w:uiPriority w:val="59"/>
    <w:rsid w:val="00E928A8"/>
    <w:tblPr/>
  </w:style>
  <w:style w:type="character" w:customStyle="1" w:styleId="Heading1Char">
    <w:name w:val="Heading 1 Char"/>
    <w:basedOn w:val="DefaultParagraphFont"/>
    <w:link w:val="Heading1"/>
    <w:uiPriority w:val="9"/>
    <w:semiHidden/>
    <w:rsid w:val="00FA6DE7"/>
    <w:rPr>
      <w:b/>
      <w:bCs/>
      <w:kern w:val="20"/>
      <w:szCs w:val="28"/>
      <w:u w:val="single"/>
    </w:rPr>
  </w:style>
  <w:style w:type="paragraph" w:customStyle="1" w:styleId="subhead">
    <w:name w:val="subhead"/>
    <w:basedOn w:val="para"/>
    <w:next w:val="para"/>
    <w:uiPriority w:val="2"/>
    <w:qFormat/>
    <w:rsid w:val="00E928A8"/>
    <w:pPr>
      <w:spacing w:before="120" w:line="240" w:lineRule="atLeast"/>
    </w:pPr>
    <w:rPr>
      <w:rFonts w:ascii="Times New Roman" w:hAnsi="Times New Roman"/>
      <w:b/>
      <w:sz w:val="24"/>
    </w:rPr>
  </w:style>
  <w:style w:type="character" w:customStyle="1" w:styleId="local1Char">
    <w:name w:val="local:1 Char"/>
    <w:basedOn w:val="DefaultParagraphFont"/>
    <w:link w:val="local1"/>
    <w:rsid w:val="00FA6DE7"/>
    <w:rPr>
      <w:kern w:val="20"/>
    </w:rPr>
  </w:style>
  <w:style w:type="character" w:customStyle="1" w:styleId="legal1Char">
    <w:name w:val="legal:1 Char"/>
    <w:basedOn w:val="DefaultParagraphFont"/>
    <w:link w:val="legal1"/>
    <w:locked/>
    <w:rsid w:val="00E928A8"/>
    <w:rPr>
      <w:kern w:val="20"/>
    </w:rPr>
  </w:style>
  <w:style w:type="character" w:customStyle="1" w:styleId="Heading2Char">
    <w:name w:val="Heading 2 Char"/>
    <w:basedOn w:val="DefaultParagraphFont"/>
    <w:link w:val="Heading2"/>
    <w:uiPriority w:val="9"/>
    <w:semiHidden/>
    <w:rsid w:val="00FA6DE7"/>
    <w:rPr>
      <w:rFonts w:asciiTheme="majorHAnsi" w:eastAsiaTheme="majorEastAsia" w:hAnsiTheme="majorHAnsi" w:cstheme="majorBidi"/>
      <w:color w:val="365F91" w:themeColor="accent1" w:themeShade="BF"/>
      <w:kern w:val="20"/>
      <w:sz w:val="26"/>
      <w:szCs w:val="26"/>
    </w:rPr>
  </w:style>
  <w:style w:type="character" w:styleId="HTMLCite">
    <w:name w:val="HTML Cite"/>
    <w:basedOn w:val="DefaultParagraphFont"/>
    <w:rsid w:val="00E928A8"/>
    <w:rPr>
      <w:i/>
      <w:iCs/>
      <w:kern w:val="20"/>
    </w:rPr>
  </w:style>
  <w:style w:type="character" w:styleId="Hyperlink">
    <w:name w:val="Hyperlink"/>
    <w:basedOn w:val="DefaultParagraphFont"/>
    <w:uiPriority w:val="99"/>
    <w:rsid w:val="00E928A8"/>
    <w:rPr>
      <w:color w:val="0000FF"/>
      <w:u w:val="single"/>
    </w:rPr>
  </w:style>
  <w:style w:type="paragraph" w:customStyle="1" w:styleId="legal5">
    <w:name w:val="legal:5"/>
    <w:basedOn w:val="legal1"/>
    <w:qFormat/>
    <w:rsid w:val="00E928A8"/>
    <w:pPr>
      <w:ind w:left="2016"/>
    </w:pPr>
    <w:rPr>
      <w:noProof/>
      <w:lang w:val="es-ES_tradnl"/>
    </w:rPr>
  </w:style>
  <w:style w:type="paragraph" w:customStyle="1" w:styleId="legal6">
    <w:name w:val="legal:6"/>
    <w:basedOn w:val="legal1"/>
    <w:qFormat/>
    <w:rsid w:val="00E928A8"/>
    <w:pPr>
      <w:ind w:left="2520"/>
    </w:pPr>
  </w:style>
  <w:style w:type="paragraph" w:customStyle="1" w:styleId="local5">
    <w:name w:val="local:5"/>
    <w:basedOn w:val="local1"/>
    <w:qFormat/>
    <w:rsid w:val="00E928A8"/>
    <w:pPr>
      <w:ind w:left="2016"/>
    </w:pPr>
    <w:rPr>
      <w:noProof/>
    </w:rPr>
  </w:style>
  <w:style w:type="paragraph" w:customStyle="1" w:styleId="local6">
    <w:name w:val="local:6"/>
    <w:basedOn w:val="local1"/>
    <w:qFormat/>
    <w:rsid w:val="00E928A8"/>
    <w:pPr>
      <w:ind w:left="2520"/>
    </w:pPr>
  </w:style>
  <w:style w:type="character" w:customStyle="1" w:styleId="margin1Char">
    <w:name w:val="margin:1 Char"/>
    <w:basedOn w:val="DefaultParagraphFont"/>
    <w:link w:val="margin1"/>
    <w:locked/>
    <w:rsid w:val="00FA6DE7"/>
    <w:rPr>
      <w:b/>
    </w:rPr>
  </w:style>
  <w:style w:type="character" w:customStyle="1" w:styleId="margin2Char">
    <w:name w:val="margin:2 Char"/>
    <w:basedOn w:val="margin1Char"/>
    <w:link w:val="margin2"/>
    <w:locked/>
    <w:rsid w:val="00E928A8"/>
    <w:rPr>
      <w:b w:val="0"/>
    </w:rPr>
  </w:style>
  <w:style w:type="paragraph" w:customStyle="1" w:styleId="margin4">
    <w:name w:val="margin:4"/>
    <w:basedOn w:val="margin1"/>
    <w:next w:val="local1"/>
    <w:qFormat/>
    <w:rsid w:val="00E928A8"/>
    <w:pPr>
      <w:framePr w:wrap="around"/>
      <w:spacing w:before="20"/>
      <w:ind w:left="734"/>
      <w:outlineLvl w:val="3"/>
    </w:pPr>
    <w:rPr>
      <w:b w:val="0"/>
      <w:sz w:val="20"/>
    </w:rPr>
  </w:style>
  <w:style w:type="paragraph" w:customStyle="1" w:styleId="margin5">
    <w:name w:val="margin:5"/>
    <w:basedOn w:val="margin1"/>
    <w:next w:val="local1"/>
    <w:qFormat/>
    <w:rsid w:val="00E928A8"/>
    <w:pPr>
      <w:framePr w:wrap="around"/>
      <w:spacing w:before="20"/>
      <w:ind w:left="979"/>
      <w:outlineLvl w:val="4"/>
    </w:pPr>
    <w:rPr>
      <w:b w:val="0"/>
      <w:i/>
      <w:sz w:val="20"/>
    </w:rPr>
  </w:style>
  <w:style w:type="paragraph" w:customStyle="1" w:styleId="note2">
    <w:name w:val="note:2"/>
    <w:basedOn w:val="note1"/>
    <w:next w:val="local3"/>
    <w:qFormat/>
    <w:rsid w:val="00E928A8"/>
    <w:pPr>
      <w:pBdr>
        <w:top w:val="nil"/>
        <w:bottom w:val="nil"/>
      </w:pBdr>
      <w:spacing w:before="160"/>
    </w:pPr>
  </w:style>
  <w:style w:type="character" w:customStyle="1" w:styleId="notedecoration">
    <w:name w:val="note:decoration"/>
    <w:basedOn w:val="DefaultParagraphFont"/>
    <w:qFormat/>
    <w:rsid w:val="00E928A8"/>
    <w:rPr>
      <w:b/>
      <w:i/>
      <w:noProof/>
      <w:kern w:val="20"/>
    </w:rPr>
  </w:style>
  <w:style w:type="table" w:customStyle="1" w:styleId="NoteTable">
    <w:name w:val="Note:Table"/>
    <w:basedOn w:val="TableGrid"/>
    <w:uiPriority w:val="99"/>
    <w:rsid w:val="00E928A8"/>
    <w:pPr>
      <w:spacing w:before="160"/>
    </w:pPr>
    <w:tblPr>
      <w:tblBorders>
        <w:top w:val="single" w:sz="4" w:space="0" w:color="auto"/>
        <w:bottom w:val="single" w:sz="4" w:space="0" w:color="auto"/>
      </w:tblBorders>
      <w:tblCellMar>
        <w:left w:w="0" w:type="dxa"/>
        <w:right w:w="0" w:type="dxa"/>
      </w:tblCellMar>
    </w:tblPr>
  </w:style>
  <w:style w:type="paragraph" w:styleId="TOC1">
    <w:name w:val="toc 1"/>
    <w:basedOn w:val="local1"/>
    <w:next w:val="local1"/>
    <w:autoRedefine/>
    <w:uiPriority w:val="39"/>
    <w:unhideWhenUsed/>
    <w:rsid w:val="00E928A8"/>
    <w:pPr>
      <w:spacing w:after="100"/>
    </w:pPr>
    <w:rPr>
      <w:b/>
    </w:rPr>
  </w:style>
  <w:style w:type="paragraph" w:styleId="TOC2">
    <w:name w:val="toc 2"/>
    <w:basedOn w:val="local1"/>
    <w:next w:val="local1"/>
    <w:autoRedefine/>
    <w:uiPriority w:val="39"/>
    <w:unhideWhenUsed/>
    <w:rsid w:val="00E928A8"/>
    <w:pPr>
      <w:spacing w:after="100"/>
      <w:ind w:left="220"/>
    </w:pPr>
  </w:style>
  <w:style w:type="paragraph" w:customStyle="1" w:styleId="unique5">
    <w:name w:val="unique:5"/>
    <w:basedOn w:val="unique1"/>
    <w:qFormat/>
    <w:rsid w:val="00E928A8"/>
    <w:pPr>
      <w:ind w:left="2016"/>
    </w:pPr>
    <w:rPr>
      <w:noProof/>
    </w:rPr>
  </w:style>
  <w:style w:type="paragraph" w:customStyle="1" w:styleId="unique6">
    <w:name w:val="unique:6"/>
    <w:basedOn w:val="unique1"/>
    <w:qFormat/>
    <w:rsid w:val="00E928A8"/>
    <w:pPr>
      <w:ind w:left="2520"/>
    </w:pPr>
  </w:style>
  <w:style w:type="paragraph" w:styleId="EndnoteText">
    <w:name w:val="endnote text"/>
    <w:basedOn w:val="local1"/>
    <w:link w:val="EndnoteTextChar"/>
    <w:uiPriority w:val="3"/>
    <w:rsid w:val="00E928A8"/>
    <w:pPr>
      <w:keepLines/>
      <w:spacing w:after="0" w:line="240" w:lineRule="auto"/>
    </w:pPr>
    <w:rPr>
      <w:sz w:val="20"/>
      <w:szCs w:val="20"/>
    </w:rPr>
  </w:style>
  <w:style w:type="character" w:customStyle="1" w:styleId="EndnoteTextChar">
    <w:name w:val="Endnote Text Char"/>
    <w:basedOn w:val="DefaultParagraphFont"/>
    <w:link w:val="EndnoteText"/>
    <w:uiPriority w:val="3"/>
    <w:rsid w:val="000632E2"/>
    <w:rPr>
      <w:kern w:val="20"/>
      <w:sz w:val="20"/>
      <w:szCs w:val="20"/>
    </w:rPr>
  </w:style>
  <w:style w:type="character" w:styleId="EndnoteReference">
    <w:name w:val="endnote reference"/>
    <w:basedOn w:val="DefaultParagraphFont"/>
    <w:uiPriority w:val="3"/>
    <w:rsid w:val="00E928A8"/>
    <w:rPr>
      <w:kern w:val="20"/>
      <w:vertAlign w:val="superscript"/>
    </w:rPr>
  </w:style>
  <w:style w:type="paragraph" w:customStyle="1" w:styleId="signature-left">
    <w:name w:val="signature-left"/>
    <w:basedOn w:val="local1"/>
    <w:uiPriority w:val="1"/>
    <w:qFormat/>
    <w:rsid w:val="00E928A8"/>
    <w:pPr>
      <w:spacing w:before="160" w:after="0"/>
    </w:pPr>
  </w:style>
  <w:style w:type="paragraph" w:customStyle="1" w:styleId="signature-right">
    <w:name w:val="signature-right"/>
    <w:basedOn w:val="signature-left"/>
    <w:uiPriority w:val="1"/>
    <w:qFormat/>
    <w:rsid w:val="00E928A8"/>
    <w:pPr>
      <w:jc w:val="right"/>
    </w:pPr>
  </w:style>
  <w:style w:type="table" w:styleId="TableGrid1">
    <w:name w:val="Table Grid 1"/>
    <w:basedOn w:val="TableNormal"/>
    <w:uiPriority w:val="99"/>
    <w:semiHidden/>
    <w:unhideWhenUsed/>
    <w:rsid w:val="00E928A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customStyle="1" w:styleId="Table-Data-1">
    <w:name w:val="Table-Data-1"/>
    <w:basedOn w:val="TableGrid1"/>
    <w:uiPriority w:val="99"/>
    <w:rsid w:val="00E928A8"/>
    <w:pPr>
      <w:suppressAutoHyphens/>
      <w:spacing w:before="80" w:after="80"/>
    </w:pPr>
    <w:rPr>
      <w:kern w:val="20"/>
    </w:rPr>
    <w:tblPr>
      <w:tblInd w:w="115" w:type="dxa"/>
      <w:tblCellMar>
        <w:left w:w="115" w:type="dxa"/>
        <w:right w:w="115" w:type="dxa"/>
      </w:tblCellMar>
    </w:tblPr>
    <w:trPr>
      <w:cantSplit/>
    </w:trPr>
    <w:tcPr>
      <w:shd w:val="clear" w:color="auto" w:fill="auto"/>
    </w:tcPr>
    <w:tblStylePr w:type="firstRow">
      <w:rPr>
        <w:b/>
      </w:rPr>
      <w:trPr>
        <w:tblHeader/>
      </w:trPr>
    </w:tblStylePr>
    <w:tblStylePr w:type="lastRow">
      <w:rPr>
        <w:i/>
        <w:iCs/>
      </w:rPr>
    </w:tblStylePr>
    <w:tblStylePr w:type="lastCol">
      <w:rPr>
        <w:i/>
        <w:iCs/>
      </w:rPr>
    </w:tblStylePr>
  </w:style>
  <w:style w:type="table" w:customStyle="1" w:styleId="Table-Data-2">
    <w:name w:val="Table-Data-2"/>
    <w:basedOn w:val="Table-Data-1"/>
    <w:uiPriority w:val="99"/>
    <w:rsid w:val="00E928A8"/>
    <w:tblPr>
      <w:tblInd w:w="619" w:type="dxa"/>
    </w:tblPr>
    <w:tcPr>
      <w:shd w:val="clear" w:color="auto" w:fill="auto"/>
    </w:tcPr>
    <w:tblStylePr w:type="firstRow">
      <w:rPr>
        <w:b/>
      </w:rPr>
      <w:trPr>
        <w:tblHeader/>
      </w:trPr>
    </w:tblStylePr>
    <w:tblStylePr w:type="lastRow">
      <w:rPr>
        <w:i/>
        <w:iCs/>
      </w:rPr>
    </w:tblStylePr>
    <w:tblStylePr w:type="lastCol">
      <w:rPr>
        <w:i/>
        <w:iCs/>
      </w:rPr>
    </w:tblStylePr>
  </w:style>
  <w:style w:type="table" w:customStyle="1" w:styleId="Table-Data-3">
    <w:name w:val="Table-Data-3"/>
    <w:basedOn w:val="Table-Data-1"/>
    <w:uiPriority w:val="99"/>
    <w:rsid w:val="00E928A8"/>
    <w:tblPr>
      <w:tblInd w:w="1123" w:type="dxa"/>
    </w:tblPr>
    <w:tcPr>
      <w:shd w:val="clear" w:color="auto" w:fill="auto"/>
    </w:tcPr>
    <w:tblStylePr w:type="firstRow">
      <w:rPr>
        <w:b/>
      </w:rPr>
      <w:trPr>
        <w:tblHeader/>
      </w:trPr>
    </w:tblStylePr>
    <w:tblStylePr w:type="lastRow">
      <w:rPr>
        <w:i/>
        <w:iCs/>
      </w:rPr>
    </w:tblStylePr>
    <w:tblStylePr w:type="lastCol">
      <w:rPr>
        <w:i/>
        <w:iCs/>
      </w:rPr>
    </w:tblStylePr>
  </w:style>
  <w:style w:type="table" w:customStyle="1" w:styleId="Table-Data-4">
    <w:name w:val="Table-Data-4"/>
    <w:basedOn w:val="Table-Data-1"/>
    <w:uiPriority w:val="99"/>
    <w:rsid w:val="00E928A8"/>
    <w:tblPr>
      <w:tblInd w:w="1627" w:type="dxa"/>
    </w:tblPr>
    <w:tcPr>
      <w:shd w:val="clear" w:color="auto" w:fill="auto"/>
    </w:tcPr>
    <w:tblStylePr w:type="firstRow">
      <w:rPr>
        <w:b/>
      </w:rPr>
      <w:trPr>
        <w:tblHeader/>
      </w:trPr>
    </w:tblStylePr>
    <w:tblStylePr w:type="lastRow">
      <w:rPr>
        <w:i/>
        <w:iCs/>
      </w:rPr>
    </w:tblStylePr>
    <w:tblStylePr w:type="lastCol">
      <w:rPr>
        <w:i/>
        <w:iCs/>
      </w:rPr>
    </w:tblStylePr>
  </w:style>
  <w:style w:type="table" w:customStyle="1" w:styleId="Table-Data-5">
    <w:name w:val="Table-Data-5"/>
    <w:basedOn w:val="Table-Data-1"/>
    <w:uiPriority w:val="99"/>
    <w:rsid w:val="00E928A8"/>
    <w:tblPr>
      <w:tblInd w:w="2131" w:type="dxa"/>
    </w:tblPr>
    <w:tcPr>
      <w:shd w:val="clear" w:color="auto" w:fill="auto"/>
    </w:tcPr>
    <w:tblStylePr w:type="firstRow">
      <w:rPr>
        <w:b/>
      </w:rPr>
      <w:trPr>
        <w:tblHeader/>
      </w:trPr>
    </w:tblStylePr>
    <w:tblStylePr w:type="lastRow">
      <w:rPr>
        <w:i/>
        <w:iCs/>
      </w:rPr>
    </w:tblStylePr>
    <w:tblStylePr w:type="lastCol">
      <w:rPr>
        <w:i/>
        <w:iCs/>
      </w:rPr>
    </w:tblStylePr>
  </w:style>
  <w:style w:type="table" w:customStyle="1" w:styleId="Table-Data-6">
    <w:name w:val="Table-Data-6"/>
    <w:basedOn w:val="Table-Data-1"/>
    <w:uiPriority w:val="99"/>
    <w:rsid w:val="00E928A8"/>
    <w:tblPr>
      <w:tblInd w:w="2635" w:type="dxa"/>
    </w:tblPr>
    <w:tcPr>
      <w:shd w:val="clear" w:color="auto" w:fill="auto"/>
    </w:tcPr>
    <w:tblStylePr w:type="firstRow">
      <w:rPr>
        <w:b/>
      </w:rPr>
      <w:trPr>
        <w:tblHeader/>
      </w:trPr>
    </w:tblStylePr>
    <w:tblStylePr w:type="lastRow">
      <w:rPr>
        <w:i/>
        <w:iCs/>
      </w:rPr>
    </w:tblStylePr>
    <w:tblStylePr w:type="lastCol">
      <w:rPr>
        <w:i/>
        <w:iCs/>
      </w:rPr>
    </w:tblStylePr>
  </w:style>
  <w:style w:type="table" w:customStyle="1" w:styleId="Table-Data-Centered">
    <w:name w:val="Table-Data-Centered"/>
    <w:basedOn w:val="TableGrid1"/>
    <w:uiPriority w:val="99"/>
    <w:rsid w:val="00E928A8"/>
    <w:pPr>
      <w:suppressAutoHyphens/>
      <w:spacing w:before="80" w:after="80"/>
      <w:jc w:val="center"/>
    </w:pPr>
    <w:rPr>
      <w:kern w:val="20"/>
      <w:sz w:val="20"/>
      <w:szCs w:val="20"/>
    </w:rPr>
    <w:tblPr>
      <w:jc w:val="center"/>
    </w:tblPr>
    <w:trPr>
      <w:cantSplit/>
      <w:jc w:val="center"/>
    </w:trPr>
    <w:tcPr>
      <w:shd w:val="clear" w:color="auto" w:fill="auto"/>
      <w:vAlign w:val="center"/>
    </w:tcPr>
    <w:tblStylePr w:type="firstRow">
      <w:pPr>
        <w:wordWrap/>
        <w:spacing w:before="80" w:beforeLines="0" w:beforeAutospacing="0" w:after="80" w:afterLines="0" w:afterAutospacing="0" w:line="260" w:lineRule="atLeast"/>
        <w:jc w:val="center"/>
      </w:pPr>
      <w:rPr>
        <w:b/>
      </w:rPr>
      <w:trPr>
        <w:tblHeader/>
      </w:trPr>
    </w:tblStylePr>
    <w:tblStylePr w:type="lastRow">
      <w:rPr>
        <w:i/>
        <w:iCs/>
      </w:rPr>
    </w:tblStylePr>
    <w:tblStylePr w:type="lastCol">
      <w:rPr>
        <w:i/>
        <w:iCs/>
      </w:rPr>
    </w:tblStylePr>
  </w:style>
  <w:style w:type="table" w:customStyle="1" w:styleId="Table-Layout-1">
    <w:name w:val="Table-Layout-1"/>
    <w:basedOn w:val="TableNormal"/>
    <w:uiPriority w:val="99"/>
    <w:rsid w:val="00E928A8"/>
    <w:rPr>
      <w:kern w:val="20"/>
    </w:rPr>
    <w:tblPr>
      <w:tblCellMar>
        <w:left w:w="0" w:type="dxa"/>
        <w:right w:w="0" w:type="dxa"/>
      </w:tblCellMar>
    </w:tblPr>
    <w:trPr>
      <w:cantSplit/>
    </w:trPr>
  </w:style>
  <w:style w:type="table" w:customStyle="1" w:styleId="Table-Layout-2">
    <w:name w:val="Table-Layout-2"/>
    <w:basedOn w:val="Table-Layout-1"/>
    <w:uiPriority w:val="99"/>
    <w:rsid w:val="00E928A8"/>
    <w:tblPr>
      <w:tblInd w:w="504" w:type="dxa"/>
    </w:tblPr>
  </w:style>
  <w:style w:type="table" w:customStyle="1" w:styleId="Table-Layout-3">
    <w:name w:val="Table-Layout-3"/>
    <w:basedOn w:val="Table-Layout-1"/>
    <w:uiPriority w:val="99"/>
    <w:rsid w:val="00E928A8"/>
    <w:tblPr>
      <w:tblInd w:w="1008" w:type="dxa"/>
    </w:tblPr>
  </w:style>
  <w:style w:type="table" w:customStyle="1" w:styleId="Table-Layout-4">
    <w:name w:val="Table-Layout-4"/>
    <w:basedOn w:val="Table-Layout-1"/>
    <w:uiPriority w:val="99"/>
    <w:rsid w:val="00E928A8"/>
    <w:tblPr>
      <w:tblInd w:w="1512" w:type="dxa"/>
    </w:tblPr>
  </w:style>
  <w:style w:type="table" w:customStyle="1" w:styleId="Table-Layout-5">
    <w:name w:val="Table-Layout-5"/>
    <w:basedOn w:val="Table-Layout-1"/>
    <w:uiPriority w:val="99"/>
    <w:rsid w:val="00E928A8"/>
    <w:tblPr>
      <w:tblInd w:w="2016" w:type="dxa"/>
    </w:tblPr>
  </w:style>
  <w:style w:type="table" w:customStyle="1" w:styleId="Table-Layout-6">
    <w:name w:val="Table-Layout-6"/>
    <w:basedOn w:val="Table-Layout-1"/>
    <w:uiPriority w:val="99"/>
    <w:rsid w:val="00E928A8"/>
    <w:tblPr>
      <w:tblInd w:w="2520" w:type="dxa"/>
    </w:tblPr>
  </w:style>
  <w:style w:type="table" w:customStyle="1" w:styleId="Table-Layout-Centered">
    <w:name w:val="Table-Layout-Centered"/>
    <w:basedOn w:val="Table-Layout-1"/>
    <w:uiPriority w:val="99"/>
    <w:rsid w:val="00E928A8"/>
    <w:tblPr>
      <w:jc w:val="center"/>
    </w:tblPr>
    <w:trPr>
      <w:jc w:val="center"/>
    </w:trPr>
  </w:style>
  <w:style w:type="table" w:customStyle="1" w:styleId="Table-Layout-Grid">
    <w:name w:val="Table-Layout-Grid"/>
    <w:basedOn w:val="TableNormal"/>
    <w:uiPriority w:val="99"/>
    <w:rsid w:val="00E928A8"/>
    <w:rPr>
      <w:kern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table" w:customStyle="1" w:styleId="Table-Signature-2cols">
    <w:name w:val="Table-Signature-2cols"/>
    <w:basedOn w:val="Table-Layout-1"/>
    <w:uiPriority w:val="99"/>
    <w:rsid w:val="00E928A8"/>
    <w:pPr>
      <w:spacing w:before="160" w:after="0"/>
    </w:pPr>
    <w:tblPr/>
  </w:style>
  <w:style w:type="table" w:customStyle="1" w:styleId="Table-Signature-4cols">
    <w:name w:val="Table-Signature-4cols"/>
    <w:basedOn w:val="Table-Signature-2cols"/>
    <w:uiPriority w:val="99"/>
    <w:rsid w:val="00E928A8"/>
    <w:tblPr/>
  </w:style>
  <w:style w:type="paragraph" w:customStyle="1" w:styleId="bullet-level1">
    <w:name w:val="bullet-level1"/>
    <w:basedOn w:val="local1"/>
    <w:qFormat/>
    <w:rsid w:val="00360762"/>
    <w:pPr>
      <w:numPr>
        <w:numId w:val="24"/>
      </w:numPr>
    </w:pPr>
  </w:style>
  <w:style w:type="paragraph" w:customStyle="1" w:styleId="bullet-level2">
    <w:name w:val="bullet-level2"/>
    <w:basedOn w:val="bullet-level1"/>
    <w:qFormat/>
    <w:rsid w:val="00360762"/>
    <w:pPr>
      <w:numPr>
        <w:ilvl w:val="1"/>
      </w:numPr>
    </w:pPr>
  </w:style>
  <w:style w:type="paragraph" w:customStyle="1" w:styleId="bullet-level3">
    <w:name w:val="bullet-level3"/>
    <w:basedOn w:val="bullet-level1"/>
    <w:qFormat/>
    <w:rsid w:val="00360762"/>
    <w:pPr>
      <w:numPr>
        <w:ilvl w:val="2"/>
      </w:numPr>
    </w:pPr>
  </w:style>
  <w:style w:type="paragraph" w:customStyle="1" w:styleId="bullet-level4">
    <w:name w:val="bullet-level4"/>
    <w:basedOn w:val="bullet-level1"/>
    <w:qFormat/>
    <w:rsid w:val="00360762"/>
    <w:pPr>
      <w:numPr>
        <w:ilvl w:val="3"/>
      </w:numPr>
    </w:pPr>
  </w:style>
  <w:style w:type="paragraph" w:customStyle="1" w:styleId="bullet-level5">
    <w:name w:val="bullet-level5"/>
    <w:basedOn w:val="bullet-level1"/>
    <w:qFormat/>
    <w:rsid w:val="00360762"/>
    <w:pPr>
      <w:numPr>
        <w:ilvl w:val="4"/>
      </w:numPr>
    </w:pPr>
  </w:style>
  <w:style w:type="paragraph" w:customStyle="1" w:styleId="bulletX-level1">
    <w:name w:val="bulletX-level1"/>
    <w:basedOn w:val="bullet-level1"/>
    <w:qFormat/>
    <w:rsid w:val="00360762"/>
  </w:style>
  <w:style w:type="paragraph" w:customStyle="1" w:styleId="bulletX-level2">
    <w:name w:val="bulletX-level2"/>
    <w:basedOn w:val="bullet-level2"/>
    <w:qFormat/>
    <w:rsid w:val="00360762"/>
  </w:style>
  <w:style w:type="paragraph" w:customStyle="1" w:styleId="bulletX-level3">
    <w:name w:val="bulletX-level3"/>
    <w:basedOn w:val="bullet-level3"/>
    <w:qFormat/>
    <w:rsid w:val="00360762"/>
  </w:style>
  <w:style w:type="paragraph" w:customStyle="1" w:styleId="bulletX-level4">
    <w:name w:val="bulletX-level4"/>
    <w:basedOn w:val="bullet-level4"/>
    <w:qFormat/>
    <w:rsid w:val="00360762"/>
  </w:style>
  <w:style w:type="paragraph" w:customStyle="1" w:styleId="bulletX-level5">
    <w:name w:val="bulletX-level5"/>
    <w:basedOn w:val="bullet-level5"/>
    <w:qFormat/>
    <w:rsid w:val="00360762"/>
  </w:style>
  <w:style w:type="paragraph" w:customStyle="1" w:styleId="list-level1">
    <w:name w:val="list-level1"/>
    <w:basedOn w:val="local1"/>
    <w:qFormat/>
    <w:rsid w:val="00360762"/>
    <w:pPr>
      <w:numPr>
        <w:numId w:val="25"/>
      </w:numPr>
    </w:pPr>
  </w:style>
  <w:style w:type="paragraph" w:customStyle="1" w:styleId="list-level2">
    <w:name w:val="list-level2"/>
    <w:basedOn w:val="list-level1"/>
    <w:qFormat/>
    <w:rsid w:val="00360762"/>
    <w:pPr>
      <w:numPr>
        <w:ilvl w:val="1"/>
      </w:numPr>
    </w:pPr>
  </w:style>
  <w:style w:type="paragraph" w:customStyle="1" w:styleId="list-level3">
    <w:name w:val="list-level3"/>
    <w:basedOn w:val="list-level1"/>
    <w:qFormat/>
    <w:rsid w:val="00360762"/>
    <w:pPr>
      <w:numPr>
        <w:ilvl w:val="2"/>
      </w:numPr>
    </w:pPr>
  </w:style>
  <w:style w:type="paragraph" w:customStyle="1" w:styleId="list-level4">
    <w:name w:val="list-level4"/>
    <w:basedOn w:val="list-level1"/>
    <w:qFormat/>
    <w:rsid w:val="00360762"/>
    <w:pPr>
      <w:numPr>
        <w:ilvl w:val="3"/>
      </w:numPr>
    </w:pPr>
  </w:style>
  <w:style w:type="paragraph" w:customStyle="1" w:styleId="list-level5">
    <w:name w:val="list-level5"/>
    <w:basedOn w:val="list-level1"/>
    <w:qFormat/>
    <w:rsid w:val="00360762"/>
    <w:pPr>
      <w:numPr>
        <w:ilvl w:val="4"/>
      </w:numPr>
    </w:pPr>
  </w:style>
  <w:style w:type="paragraph" w:customStyle="1" w:styleId="listX-level1">
    <w:name w:val="listX-level1"/>
    <w:basedOn w:val="list-level1"/>
    <w:qFormat/>
    <w:rsid w:val="00360762"/>
  </w:style>
  <w:style w:type="paragraph" w:customStyle="1" w:styleId="listX-level2">
    <w:name w:val="listX-level2"/>
    <w:basedOn w:val="list-level2"/>
    <w:qFormat/>
    <w:rsid w:val="00360762"/>
  </w:style>
  <w:style w:type="paragraph" w:customStyle="1" w:styleId="listX-level3">
    <w:name w:val="listX-level3"/>
    <w:basedOn w:val="list-level3"/>
    <w:qFormat/>
    <w:rsid w:val="00360762"/>
  </w:style>
  <w:style w:type="paragraph" w:customStyle="1" w:styleId="listX-level4">
    <w:name w:val="listX-level4"/>
    <w:basedOn w:val="list-level4"/>
    <w:qFormat/>
    <w:rsid w:val="00360762"/>
  </w:style>
  <w:style w:type="paragraph" w:customStyle="1" w:styleId="listX-level5">
    <w:name w:val="listX-level5"/>
    <w:basedOn w:val="list-level5"/>
    <w:qFormat/>
    <w:rsid w:val="00360762"/>
  </w:style>
  <w:style w:type="numbering" w:customStyle="1" w:styleId="semanticbullets">
    <w:name w:val="semantic_bullets"/>
    <w:uiPriority w:val="99"/>
    <w:rsid w:val="00360762"/>
    <w:pPr>
      <w:numPr>
        <w:numId w:val="24"/>
      </w:numPr>
    </w:pPr>
  </w:style>
  <w:style w:type="numbering" w:customStyle="1" w:styleId="semanticnumbers">
    <w:name w:val="semantic_numbers"/>
    <w:uiPriority w:val="99"/>
    <w:rsid w:val="00360762"/>
    <w:pPr>
      <w:numPr>
        <w:numId w:val="25"/>
      </w:numPr>
    </w:pPr>
  </w:style>
  <w:style w:type="paragraph" w:customStyle="1" w:styleId="listX1">
    <w:name w:val="listX:1"/>
    <w:basedOn w:val="list1"/>
    <w:qFormat/>
    <w:rsid w:val="00AF33EC"/>
  </w:style>
  <w:style w:type="paragraph" w:customStyle="1" w:styleId="list1">
    <w:name w:val="list:1"/>
    <w:basedOn w:val="Normal"/>
    <w:qFormat/>
    <w:rsid w:val="00AF33EC"/>
    <w:pPr>
      <w:numPr>
        <w:numId w:val="26"/>
      </w:numPr>
    </w:pPr>
  </w:style>
  <w:style w:type="numbering" w:customStyle="1" w:styleId="numberedlist">
    <w:name w:val="numbered list"/>
    <w:basedOn w:val="NoList"/>
    <w:uiPriority w:val="99"/>
    <w:rsid w:val="00AF33EC"/>
    <w:pPr>
      <w:numPr>
        <w:numId w:val="27"/>
      </w:numPr>
    </w:pPr>
  </w:style>
  <w:style w:type="paragraph" w:customStyle="1" w:styleId="list2">
    <w:name w:val="list:2"/>
    <w:basedOn w:val="list1"/>
    <w:qFormat/>
    <w:rsid w:val="00AF33EC"/>
    <w:pPr>
      <w:numPr>
        <w:ilvl w:val="1"/>
      </w:numPr>
    </w:pPr>
  </w:style>
  <w:style w:type="paragraph" w:customStyle="1" w:styleId="list3">
    <w:name w:val="list:3"/>
    <w:basedOn w:val="list1"/>
    <w:qFormat/>
    <w:rsid w:val="00AF33EC"/>
    <w:pPr>
      <w:numPr>
        <w:ilvl w:val="2"/>
      </w:numPr>
    </w:pPr>
  </w:style>
  <w:style w:type="paragraph" w:customStyle="1" w:styleId="list4">
    <w:name w:val="list:4"/>
    <w:basedOn w:val="list1"/>
    <w:qFormat/>
    <w:rsid w:val="00AF33EC"/>
    <w:pPr>
      <w:numPr>
        <w:ilvl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wmf"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dm:cachedDataManifest xmlns:cdm="http://schemas.microsoft.com/2004/VisualStudio/Tools/Applications/CachedDataManifest.xsd" cdm:revision="1"/>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olicySubTitle xmlns="$ListId:Content;">EMPLOYEE EXPRESSION AND USE OF COLLEGE FACILITIES</PolicySubTitle>
    <PolicyTitle xmlns="$ListId:Content;">EMPLOYEE RIGHTS AND PRIVILEGES</PolicyTitl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917EBAB7C5FF4FAA45D46E19E17AED" ma:contentTypeVersion="3" ma:contentTypeDescription="Create a new document." ma:contentTypeScope="" ma:versionID="89aa9e5f406e1e7fc5ee7b737a68924b">
  <xsd:schema xmlns:xsd="http://www.w3.org/2001/XMLSchema" xmlns:xs="http://www.w3.org/2001/XMLSchema" xmlns:p="http://schemas.microsoft.com/office/2006/metadata/properties" xmlns:ns2="$ListId:Content;" targetNamespace="http://schemas.microsoft.com/office/2006/metadata/properties" ma:root="true" ma:fieldsID="6b161815e669e1e7f878a411f51eb92f" ns2:_="">
    <xsd:import namespace="$ListId:Content;"/>
    <xsd:element name="properties">
      <xsd:complexType>
        <xsd:sequence>
          <xsd:element name="documentManagement">
            <xsd:complexType>
              <xsd:all>
                <xsd:element ref="ns2:PolicyTitle" minOccurs="0"/>
                <xsd:element ref="ns2:PolicySub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Content;" elementFormDefault="qualified">
    <xsd:import namespace="http://schemas.microsoft.com/office/2006/documentManagement/types"/>
    <xsd:import namespace="http://schemas.microsoft.com/office/infopath/2007/PartnerControls"/>
    <xsd:element name="PolicyTitle" ma:index="8" nillable="true" ma:displayName="PolicyTitle" ma:internalName="PolicyTitle">
      <xsd:simpleType>
        <xsd:restriction base="dms:Text">
          <xsd:maxLength value="255"/>
        </xsd:restriction>
      </xsd:simpleType>
    </xsd:element>
    <xsd:element name="PolicySubTitle" ma:index="9" nillable="true" ma:displayName="PolicySubTitle" ma:internalName="PolicySub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5138DB-8298-4620-938A-740EA12A1181}">
  <ds:schemaRefs/>
</ds:datastoreItem>
</file>

<file path=customXml/itemProps2.xml><?xml version="1.0" encoding="utf-8"?>
<ds:datastoreItem xmlns:ds="http://schemas.openxmlformats.org/officeDocument/2006/customXml" ds:itemID="{DF5152C2-5887-4991-8651-45BEFFF83B4E}">
  <ds:schemaRefs/>
</ds:datastoreItem>
</file>

<file path=customXml/itemProps3.xml><?xml version="1.0" encoding="utf-8"?>
<ds:datastoreItem xmlns:ds="http://schemas.openxmlformats.org/officeDocument/2006/customXml" ds:itemID="{398EEAD5-1038-43E3-9CA4-A3ADDF272249}">
  <ds:schemaRefs/>
</ds:datastoreItem>
</file>

<file path=customXml/itemProps4.xml><?xml version="1.0" encoding="utf-8"?>
<ds:datastoreItem xmlns:ds="http://schemas.openxmlformats.org/officeDocument/2006/customXml" ds:itemID="{3B43131C-99B6-4067-B648-70AD5D92152E}"/>
</file>

<file path=docProps/app.xml><?xml version="1.0" encoding="utf-8"?>
<Properties xmlns="http://schemas.openxmlformats.org/officeDocument/2006/extended-properties" xmlns:vt="http://schemas.openxmlformats.org/officeDocument/2006/docPropsVTypes">
  <Template>Normal</Template>
  <TotalTime>93</TotalTime>
  <Pages>6</Pages>
  <Words>1719</Words>
  <Characters>9837</Characters>
  <Application>Microsoft Office Word</Application>
  <DocSecurity>0</DocSecurity>
  <Lines>234</Lines>
  <Paragraphs>88</Paragraphs>
  <ScaleCrop>false</ScaleCrop>
  <HeadingPairs>
    <vt:vector size="2" baseType="variant">
      <vt:variant>
        <vt:lpstr>Title</vt:lpstr>
      </vt:variant>
      <vt:variant>
        <vt:i4>1</vt:i4>
      </vt:variant>
    </vt:vector>
  </HeadingPairs>
  <TitlesOfParts>
    <vt:vector size="1" baseType="lpstr">
      <vt:lpstr>DGC(L)-X-091501 [/Revisions/Numbered Updates/CC.LPM.38/Grayson College (091501)]</vt:lpstr>
    </vt:vector>
  </TitlesOfParts>
  <Company>TASB</Company>
  <LinksUpToDate>false</LinksUpToDate>
  <CharactersWithSpaces>11468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DGC(L)-X-091501 [/Revisions/Local Updates/LDUs/Grayson College (091501)-2024.03]</dc:title>
  <dc:creator>Marvin Long</dc:creator>
  <cp:lastModifiedBy>Christa Jackson</cp:lastModifiedBy>
  <cp:revision>19</cp:revision>
  <cp:lastPrinted>2008-10-13T17:50:00Z</cp:lastPrinted>
  <dcterms:created xsi:type="dcterms:W3CDTF">2017-06-19T15:13:00Z</dcterms:created>
  <dcterms:modified xsi:type="dcterms:W3CDTF">2024-06-25T19:24:00Z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0x010100F2917EBAB7C5FF4FAA45D46E19E17AED</vt:lpwstr>
  </property>
  <property fmtid="{D5CDD505-2E9C-101B-9397-08002B2CF9AE}" pid="3" name="DocName">
    <vt:lpwstr>DGC(L)-X-091501</vt:lpwstr>
  </property>
  <property fmtid="{D5CDD505-2E9C-101B-9397-08002B2CF9AE}" pid="4" name="FolderKey">
    <vt:lpwstr>39922</vt:lpwstr>
  </property>
  <property fmtid="{D5CDD505-2E9C-101B-9397-08002B2CF9AE}" pid="5" name="ObjectDetailKey">
    <vt:lpwstr>254484</vt:lpwstr>
  </property>
  <property fmtid="{D5CDD505-2E9C-101B-9397-08002B2CF9AE}" pid="6" name="ObjectKey">
    <vt:lpwstr>34438</vt:lpwstr>
  </property>
  <property fmtid="{D5CDD505-2E9C-101B-9397-08002B2CF9AE}" pid="7" name="Origin">
    <vt:lpwstr>34438.docx</vt:lpwstr>
  </property>
  <property fmtid="{D5CDD505-2E9C-101B-9397-08002B2CF9AE}" pid="8" name="PolicySubTitle">
    <vt:lpwstr>ACADEMIC FREEDOM AND RESPONSIBILITIES</vt:lpwstr>
  </property>
  <property fmtid="{D5CDD505-2E9C-101B-9397-08002B2CF9AE}" pid="9" name="PolicyTitle">
    <vt:lpwstr>EMPLOYEE RIGHTS AND PRIVILEGES</vt:lpwstr>
  </property>
  <property fmtid="{D5CDD505-2E9C-101B-9397-08002B2CF9AE}" pid="10" name="Solution ID">
    <vt:lpwstr>{15727DE6-F92D-4E46-ACB4-0E2C58B31A18}</vt:lpwstr>
  </property>
  <property fmtid="{D5CDD505-2E9C-101B-9397-08002B2CF9AE}" pid="11" name="UpdateNumber">
    <vt:lpwstr>29</vt:lpwstr>
  </property>
</Properties>
</file>